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0" w:rsidRP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</w:rPr>
      </w:pPr>
      <w:r w:rsidRPr="004A1AC4">
        <w:rPr>
          <w:rFonts w:ascii="Times New Roman" w:hAnsi="Times New Roman" w:cs="Times New Roman"/>
          <w:b/>
          <w:sz w:val="28"/>
        </w:rPr>
        <w:t>«УТВЕРЖДЕНО»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педагогическим советом 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МБОУДОД ДЮЦ «Молодёжный центр»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___ от «___» ______ 20</w:t>
      </w:r>
      <w:r>
        <w:rPr>
          <w:rFonts w:ascii="Times New Roman" w:hAnsi="Times New Roman" w:cs="Times New Roman"/>
          <w:sz w:val="28"/>
          <w:u w:val="single"/>
        </w:rPr>
        <w:t>14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83713" w:rsidRDefault="00F83713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МБОУДОД ДЮЦ «Молодёжный центр»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И.А. Ширяева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 20</w:t>
      </w:r>
      <w:r>
        <w:rPr>
          <w:rFonts w:ascii="Times New Roman" w:hAnsi="Times New Roman" w:cs="Times New Roman"/>
          <w:sz w:val="28"/>
          <w:u w:val="single"/>
        </w:rPr>
        <w:t>14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Pr="004A1AC4" w:rsidRDefault="004A1AC4" w:rsidP="004A1A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4A1AC4">
        <w:rPr>
          <w:rFonts w:ascii="Times New Roman" w:hAnsi="Times New Roman" w:cs="Times New Roman"/>
          <w:b/>
          <w:sz w:val="44"/>
        </w:rPr>
        <w:t>Публичный доклад</w:t>
      </w:r>
    </w:p>
    <w:p w:rsidR="004A1AC4" w:rsidRPr="004A1AC4" w:rsidRDefault="004A1AC4" w:rsidP="004A1A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МБОУДОД ДЮЦ «Молодёжный центр»</w:t>
      </w:r>
    </w:p>
    <w:p w:rsidR="004A1AC4" w:rsidRPr="004A1AC4" w:rsidRDefault="004A1AC4" w:rsidP="004A1A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за 2013 – 2014 учебный год</w:t>
      </w: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P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г. Саров</w:t>
      </w: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2014 год</w:t>
      </w:r>
    </w:p>
    <w:p w:rsidR="008970C2" w:rsidRPr="00F24E06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Уважаемые родители, педагоги, обучающиеся.</w:t>
      </w:r>
    </w:p>
    <w:p w:rsidR="008970C2" w:rsidRPr="00F24E06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0C2" w:rsidRPr="00F24E06" w:rsidRDefault="008970C2" w:rsidP="00F83713">
      <w:pPr>
        <w:spacing w:before="20" w:after="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Настоящий публичный доклад </w:t>
      </w:r>
      <w:r>
        <w:rPr>
          <w:rFonts w:ascii="Times New Roman" w:hAnsi="Times New Roman"/>
          <w:bCs/>
          <w:color w:val="000000"/>
          <w:sz w:val="24"/>
          <w:szCs w:val="24"/>
        </w:rPr>
        <w:t>показывает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информационн</w:t>
      </w:r>
      <w:r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открытост</w:t>
      </w:r>
      <w:r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FE34A8">
        <w:rPr>
          <w:rFonts w:ascii="Times New Roman" w:hAnsi="Times New Roman"/>
          <w:bCs/>
          <w:color w:val="000000"/>
          <w:sz w:val="24"/>
          <w:szCs w:val="24"/>
        </w:rPr>
        <w:t xml:space="preserve"> и прозрачность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Молодёжного центра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0C2" w:rsidRPr="00F24E06" w:rsidRDefault="008970C2" w:rsidP="00F83713">
      <w:pPr>
        <w:spacing w:before="20" w:after="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Cs/>
          <w:color w:val="000000"/>
          <w:sz w:val="24"/>
          <w:szCs w:val="24"/>
        </w:rPr>
        <w:t>Цель доклада – рассказать общественности, родителям, представителям власти, всем заинтересованным лицам об условиях и ре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зультатах функционирования МБОУ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ДОД 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ДЮЦ «Молодёжный центр»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в 2013-2014 учебном году, проблемах и направлениях е</w:t>
      </w:r>
      <w:r w:rsidR="00FE34A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развития в следующем году. Мы  открыты к обсуждению проблем и перспектив  работы 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Молодёжного центра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0C2" w:rsidRPr="00BD2E6E" w:rsidRDefault="008970C2" w:rsidP="008970C2">
      <w:pPr>
        <w:spacing w:before="20" w:after="2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:rsidR="008970C2" w:rsidRPr="00A86574" w:rsidRDefault="008970C2" w:rsidP="008970C2">
      <w:pPr>
        <w:pStyle w:val="a3"/>
        <w:jc w:val="center"/>
        <w:rPr>
          <w:rStyle w:val="af0"/>
          <w:rFonts w:ascii="Times New Roman" w:hAnsi="Times New Roman"/>
          <w:sz w:val="24"/>
          <w:szCs w:val="24"/>
        </w:rPr>
      </w:pPr>
      <w:r w:rsidRPr="00A86574">
        <w:rPr>
          <w:rFonts w:ascii="Times New Roman" w:hAnsi="Times New Roman"/>
          <w:b/>
          <w:sz w:val="24"/>
          <w:szCs w:val="24"/>
        </w:rPr>
        <w:t>I</w:t>
      </w:r>
      <w:r w:rsidRPr="00A86574">
        <w:rPr>
          <w:rStyle w:val="af0"/>
          <w:rFonts w:ascii="Times New Roman" w:hAnsi="Times New Roman"/>
          <w:sz w:val="24"/>
          <w:szCs w:val="24"/>
        </w:rPr>
        <w:t xml:space="preserve">. </w:t>
      </w:r>
      <w:r w:rsidR="00FE34A8">
        <w:rPr>
          <w:rStyle w:val="af0"/>
          <w:rFonts w:ascii="Times New Roman" w:hAnsi="Times New Roman"/>
          <w:sz w:val="24"/>
          <w:szCs w:val="24"/>
        </w:rPr>
        <w:t>Общая характеристика учреждения</w:t>
      </w:r>
    </w:p>
    <w:p w:rsidR="008970C2" w:rsidRPr="00A86574" w:rsidRDefault="008970C2" w:rsidP="008970C2">
      <w:pPr>
        <w:pStyle w:val="a3"/>
        <w:jc w:val="both"/>
        <w:rPr>
          <w:rStyle w:val="af0"/>
          <w:rFonts w:ascii="Times New Roman" w:hAnsi="Times New Roman"/>
          <w:sz w:val="24"/>
          <w:szCs w:val="24"/>
        </w:rPr>
      </w:pP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Муниципальное бюджетное образовательное учреждение дополнительного образования детей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детско-юношеский центр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Молодёжный центр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».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Краткое наименование учреждения: 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</w:p>
    <w:p w:rsidR="00CE3369" w:rsidRPr="009F550C" w:rsidRDefault="00CE3369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учреждение.</w:t>
      </w:r>
    </w:p>
    <w:p w:rsidR="00CE3369" w:rsidRPr="009F550C" w:rsidRDefault="00CE3369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детей.</w:t>
      </w:r>
    </w:p>
    <w:p w:rsidR="00B40508" w:rsidRPr="00CE3369" w:rsidRDefault="008970C2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Тип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– </w:t>
      </w:r>
      <w:r w:rsidR="00CE3369" w:rsidRPr="009F550C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Вид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– </w:t>
      </w:r>
      <w:r w:rsidR="00CE3369" w:rsidRPr="009F550C">
        <w:rPr>
          <w:rFonts w:ascii="Times New Roman" w:hAnsi="Times New Roman" w:cs="Times New Roman"/>
          <w:sz w:val="24"/>
          <w:szCs w:val="24"/>
        </w:rPr>
        <w:t>центр.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Язык обучения</w:t>
      </w:r>
      <w:r w:rsidR="00B40508"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-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русский.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8970C2" w:rsidRPr="00CE3369" w:rsidRDefault="00AA6DCA" w:rsidP="00F83713">
      <w:pPr>
        <w:pStyle w:val="a3"/>
        <w:spacing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- лицензия</w:t>
      </w:r>
      <w:r w:rsidR="008970C2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40508" w:rsidRPr="00B40508">
        <w:rPr>
          <w:rFonts w:ascii="Times New Roman" w:hAnsi="Times New Roman" w:cs="Times New Roman"/>
          <w:sz w:val="24"/>
          <w:szCs w:val="24"/>
        </w:rPr>
        <w:t>№</w:t>
      </w:r>
      <w:r w:rsidR="00B40508" w:rsidRPr="00B40508">
        <w:rPr>
          <w:rFonts w:ascii="Times New Roman" w:hAnsi="Times New Roman" w:cs="Times New Roman"/>
          <w:sz w:val="24"/>
          <w:szCs w:val="24"/>
          <w:u w:val="single"/>
        </w:rPr>
        <w:t>11108</w:t>
      </w:r>
      <w:r w:rsidR="00B40508" w:rsidRPr="00B40508">
        <w:rPr>
          <w:rFonts w:ascii="Times New Roman" w:hAnsi="Times New Roman" w:cs="Times New Roman"/>
          <w:sz w:val="24"/>
          <w:szCs w:val="24"/>
        </w:rPr>
        <w:t xml:space="preserve"> от</w:t>
      </w:r>
      <w:r w:rsidR="00B76E07">
        <w:rPr>
          <w:rFonts w:ascii="Times New Roman" w:hAnsi="Times New Roman" w:cs="Times New Roman"/>
          <w:sz w:val="24"/>
          <w:szCs w:val="24"/>
        </w:rPr>
        <w:t xml:space="preserve"> </w:t>
      </w:r>
      <w:r w:rsidR="00B40508" w:rsidRPr="00B40508">
        <w:rPr>
          <w:rFonts w:ascii="Times New Roman" w:hAnsi="Times New Roman" w:cs="Times New Roman"/>
          <w:sz w:val="24"/>
          <w:szCs w:val="24"/>
          <w:u w:val="single"/>
        </w:rPr>
        <w:t>31.10.2012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508" w:rsidRPr="00B4050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 w:rsidR="00CE3369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(выдана </w:t>
      </w:r>
      <w:r w:rsidR="00CE3369" w:rsidRPr="00CE3369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№3209 от 31.10.2012г.</w:t>
      </w:r>
      <w:r w:rsidR="00CE3369" w:rsidRPr="00CE3369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Учредитель: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Администрация г. Саров Нижегородской области.</w:t>
      </w:r>
    </w:p>
    <w:p w:rsidR="008970C2" w:rsidRPr="00B40508" w:rsidRDefault="00B40508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Cs w:val="0"/>
          <w:sz w:val="24"/>
          <w:szCs w:val="24"/>
        </w:rPr>
      </w:pPr>
      <w:r w:rsidRPr="00B40508">
        <w:rPr>
          <w:rFonts w:ascii="Times New Roman" w:hAnsi="Times New Roman"/>
          <w:b/>
          <w:bCs/>
          <w:color w:val="000000"/>
          <w:sz w:val="24"/>
          <w:szCs w:val="24"/>
        </w:rPr>
        <w:t>МБОУДОД  ДЮЦ «Молодёжный центр»</w:t>
      </w:r>
      <w:r w:rsidR="008970C2"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 р</w:t>
      </w:r>
      <w:r>
        <w:rPr>
          <w:rStyle w:val="af0"/>
          <w:rFonts w:ascii="Times New Roman" w:hAnsi="Times New Roman"/>
          <w:bCs w:val="0"/>
          <w:sz w:val="24"/>
          <w:szCs w:val="24"/>
        </w:rPr>
        <w:t>асположен</w:t>
      </w:r>
      <w:r w:rsidR="008970C2" w:rsidRPr="00B40508">
        <w:rPr>
          <w:rStyle w:val="af0"/>
          <w:rFonts w:ascii="Times New Roman" w:hAnsi="Times New Roman"/>
          <w:bCs w:val="0"/>
          <w:sz w:val="24"/>
          <w:szCs w:val="24"/>
        </w:rPr>
        <w:t>: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Юридический адрес: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607190,Нижегородская область, г. Саров,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ул.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, д.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Фактический адрес: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607190,Нижегородская область, г. Саров, ул.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, д.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Телефон: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8 (83130)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69579, 39033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Сайт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mc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sarov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ru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Электронная почта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: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83713">
        <w:rPr>
          <w:rStyle w:val="apple-converted-space"/>
          <w:rFonts w:ascii="Century Gothic" w:hAnsi="Century Gothic"/>
          <w:color w:val="23497A"/>
          <w:sz w:val="19"/>
          <w:szCs w:val="19"/>
          <w:shd w:val="clear" w:color="auto" w:fill="FFFFFF"/>
        </w:rPr>
        <w:t> </w:t>
      </w:r>
      <w:hyperlink r:id="rId8" w:history="1">
        <w:r w:rsidR="00F83713" w:rsidRPr="00F8371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mc@sarov.info</w:t>
        </w:r>
      </w:hyperlink>
      <w:r w:rsidR="00F8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Ф.И.О. руководителя: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 директор </w:t>
      </w:r>
      <w:r w:rsidR="00B76E07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Ширяева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Ирина Алексеевна </w:t>
      </w:r>
    </w:p>
    <w:p w:rsidR="00CE3369" w:rsidRDefault="00CE3369" w:rsidP="00685A64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</w:p>
    <w:p w:rsidR="008970C2" w:rsidRPr="00AA6DCA" w:rsidRDefault="00CE3369" w:rsidP="00F83713">
      <w:pPr>
        <w:shd w:val="clear" w:color="auto" w:fill="FFFFFF"/>
        <w:spacing w:after="0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Учреждение </w:t>
      </w:r>
      <w:r w:rsidRPr="009F550C">
        <w:rPr>
          <w:rFonts w:ascii="Times New Roman" w:hAnsi="Times New Roman" w:cs="Times New Roman"/>
          <w:sz w:val="24"/>
          <w:szCs w:val="24"/>
        </w:rPr>
        <w:t>создано в соответствии с распоряжением Главы местного самоуправления г.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Учредителем является муниципальное образование город Саров, от имени которого действует Администрация города Сарова.</w:t>
      </w:r>
    </w:p>
    <w:p w:rsidR="00CE3369" w:rsidRPr="009F550C" w:rsidRDefault="008970C2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ab/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Муниципальное бюджетное образовательное учреждение дополнительного образования детей детско-юношеский центр «Молодёжный центр»</w:t>
      </w:r>
      <w:r w:rsidR="00B40508"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(далее 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  <w:r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>)</w:t>
      </w:r>
      <w:r w:rsidR="00CE3369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E3369" w:rsidRPr="009F550C">
        <w:rPr>
          <w:rFonts w:ascii="Times New Roman" w:eastAsia="Times New Roman" w:hAnsi="Times New Roman" w:cs="Times New Roman"/>
          <w:sz w:val="24"/>
          <w:szCs w:val="24"/>
        </w:rPr>
        <w:t>является подведомственным учреждением Департамента по делам молодежи и спорта Администрации г. Сарова.</w:t>
      </w:r>
    </w:p>
    <w:p w:rsidR="00AA6DCA" w:rsidRDefault="00AA6DCA" w:rsidP="00F83713">
      <w:pPr>
        <w:pStyle w:val="a3"/>
        <w:spacing w:line="276" w:lineRule="auto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  <w:r w:rsidR="008970C2"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расположен в центральной части города Сарова Нижегоро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>дской области.</w:t>
      </w:r>
    </w:p>
    <w:p w:rsidR="00AA6DCA" w:rsidRPr="009F550C" w:rsidRDefault="00AA6DCA" w:rsidP="00F83713">
      <w:pPr>
        <w:pStyle w:val="Style22"/>
        <w:widowControl/>
        <w:spacing w:line="276" w:lineRule="auto"/>
        <w:rPr>
          <w:rStyle w:val="FontStyle98"/>
        </w:rPr>
      </w:pPr>
      <w:r w:rsidRPr="009F550C">
        <w:rPr>
          <w:rFonts w:ascii="Times New Roman" w:hAnsi="Times New Roman" w:cs="Times New Roman"/>
        </w:rPr>
        <w:lastRenderedPageBreak/>
        <w:t>Материально-технические условия пребывания детей в МБОУДОД ДЮЦ «Молодежный центр» обеспечивают высокий уровень образования, воспитания и укрепления здоровья детей и молодежи, соблюдения безопасности воспитанников.</w:t>
      </w:r>
    </w:p>
    <w:p w:rsidR="00AA6DCA" w:rsidRDefault="00AA6DCA" w:rsidP="00F83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Учреждение занимает 3-х этажное здание общей площадью </w:t>
      </w:r>
      <w:smartTag w:uri="urn:schemas-microsoft-com:office:smarttags" w:element="metricconverter">
        <w:smartTagPr>
          <w:attr w:name="ProductID" w:val="4344,6 м2"/>
        </w:smartTagPr>
        <w:r w:rsidRPr="009F550C">
          <w:rPr>
            <w:rFonts w:ascii="Times New Roman" w:hAnsi="Times New Roman" w:cs="Times New Roman"/>
            <w:sz w:val="24"/>
            <w:szCs w:val="24"/>
          </w:rPr>
          <w:t>4344,6 м</w:t>
        </w:r>
        <w:r w:rsidRPr="009F550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9F550C">
        <w:rPr>
          <w:rFonts w:ascii="Times New Roman" w:hAnsi="Times New Roman" w:cs="Times New Roman"/>
          <w:sz w:val="24"/>
          <w:szCs w:val="24"/>
        </w:rPr>
        <w:t xml:space="preserve">. Проектная мощность здания - 634 человек. Земельный участок: </w:t>
      </w:r>
      <w:smartTag w:uri="urn:schemas-microsoft-com:office:smarttags" w:element="metricconverter">
        <w:smartTagPr>
          <w:attr w:name="ProductID" w:val="5920 м2"/>
        </w:smartTagPr>
        <w:r w:rsidRPr="009F550C">
          <w:rPr>
            <w:rFonts w:ascii="Times New Roman" w:hAnsi="Times New Roman" w:cs="Times New Roman"/>
            <w:sz w:val="24"/>
            <w:szCs w:val="24"/>
          </w:rPr>
          <w:t>5920 м</w:t>
        </w:r>
        <w:r w:rsidRPr="009F550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9F550C">
        <w:rPr>
          <w:rFonts w:ascii="Times New Roman" w:hAnsi="Times New Roman" w:cs="Times New Roman"/>
          <w:sz w:val="24"/>
          <w:szCs w:val="24"/>
        </w:rPr>
        <w:t>. Все помещения и кабинеты оснащены необходимой мебелью и оборудованием.</w:t>
      </w:r>
    </w:p>
    <w:p w:rsidR="00BD4BC3" w:rsidRPr="009F550C" w:rsidRDefault="00BD4BC3" w:rsidP="00F83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Молодёжного центра: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Зрительный зал площадью </w:t>
      </w:r>
      <w:smartTag w:uri="urn:schemas-microsoft-com:office:smarttags" w:element="metricconverter">
        <w:smartTagPr>
          <w:attr w:name="ProductID" w:val="280,1 м2"/>
        </w:smartTagPr>
        <w:r w:rsidRPr="00685A64">
          <w:rPr>
            <w:rFonts w:ascii="Times New Roman" w:hAnsi="Times New Roman"/>
            <w:sz w:val="24"/>
            <w:szCs w:val="24"/>
          </w:rPr>
          <w:t>280,1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Зимний сад площадью </w:t>
      </w:r>
      <w:smartTag w:uri="urn:schemas-microsoft-com:office:smarttags" w:element="metricconverter">
        <w:smartTagPr>
          <w:attr w:name="ProductID" w:val="288,2 м2"/>
        </w:smartTagPr>
        <w:r w:rsidRPr="00685A64">
          <w:rPr>
            <w:rFonts w:ascii="Times New Roman" w:hAnsi="Times New Roman"/>
            <w:sz w:val="24"/>
            <w:szCs w:val="24"/>
          </w:rPr>
          <w:t>288,2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5A64">
        <w:rPr>
          <w:rFonts w:ascii="Times New Roman" w:hAnsi="Times New Roman"/>
          <w:sz w:val="24"/>
          <w:szCs w:val="24"/>
        </w:rPr>
        <w:t>имеет две функциональные зоны – для отдыха и организации мероприятий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Круглый зал площадью </w:t>
      </w:r>
      <w:smartTag w:uri="urn:schemas-microsoft-com:office:smarttags" w:element="metricconverter">
        <w:smartTagPr>
          <w:attr w:name="ProductID" w:val="58,6 м2"/>
        </w:smartTagPr>
        <w:r w:rsidRPr="00685A64">
          <w:rPr>
            <w:rFonts w:ascii="Times New Roman" w:hAnsi="Times New Roman"/>
            <w:sz w:val="24"/>
            <w:szCs w:val="24"/>
          </w:rPr>
          <w:t>58,6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Игровая комната площадью </w:t>
      </w:r>
      <w:smartTag w:uri="urn:schemas-microsoft-com:office:smarttags" w:element="metricconverter">
        <w:smartTagPr>
          <w:attr w:name="ProductID" w:val="32,7 м2"/>
        </w:smartTagPr>
        <w:r w:rsidRPr="00685A64">
          <w:rPr>
            <w:rFonts w:ascii="Times New Roman" w:hAnsi="Times New Roman"/>
            <w:sz w:val="24"/>
            <w:szCs w:val="24"/>
          </w:rPr>
          <w:t>32,7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5A64">
        <w:rPr>
          <w:rFonts w:ascii="Times New Roman" w:hAnsi="Times New Roman"/>
          <w:sz w:val="24"/>
          <w:szCs w:val="24"/>
        </w:rPr>
        <w:t>е</w:t>
      </w:r>
      <w:r w:rsidR="00531DF1">
        <w:rPr>
          <w:rFonts w:ascii="Times New Roman" w:hAnsi="Times New Roman"/>
          <w:sz w:val="24"/>
          <w:szCs w:val="24"/>
        </w:rPr>
        <w:t>к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Компьютерный класс площадью </w:t>
      </w:r>
      <w:smartTag w:uri="urn:schemas-microsoft-com:office:smarttags" w:element="metricconverter">
        <w:smartTagPr>
          <w:attr w:name="ProductID" w:val="53,2 м2"/>
        </w:smartTagPr>
        <w:r w:rsidRPr="00685A64">
          <w:rPr>
            <w:rFonts w:ascii="Times New Roman" w:hAnsi="Times New Roman"/>
            <w:sz w:val="24"/>
            <w:szCs w:val="24"/>
          </w:rPr>
          <w:t>53,2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Спортивный зал </w:t>
      </w:r>
      <w:r w:rsidR="00F83713">
        <w:rPr>
          <w:rFonts w:ascii="Times New Roman" w:hAnsi="Times New Roman"/>
          <w:sz w:val="24"/>
          <w:szCs w:val="24"/>
        </w:rPr>
        <w:t xml:space="preserve">- </w:t>
      </w:r>
      <w:r w:rsidRPr="00685A64">
        <w:rPr>
          <w:rFonts w:ascii="Times New Roman" w:hAnsi="Times New Roman"/>
          <w:sz w:val="24"/>
          <w:szCs w:val="24"/>
        </w:rPr>
        <w:t xml:space="preserve"> площадь 643,5м</w:t>
      </w:r>
      <w:r w:rsidRPr="00685A64">
        <w:rPr>
          <w:rFonts w:ascii="Times New Roman" w:hAnsi="Times New Roman"/>
          <w:sz w:val="24"/>
          <w:szCs w:val="24"/>
          <w:vertAlign w:val="superscript"/>
        </w:rPr>
        <w:t>2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Атлетический зал площадью </w:t>
      </w:r>
      <w:smartTag w:uri="urn:schemas-microsoft-com:office:smarttags" w:element="metricconverter">
        <w:smartTagPr>
          <w:attr w:name="ProductID" w:val="116,8 м2"/>
        </w:smartTagPr>
        <w:r w:rsidRPr="00685A64">
          <w:rPr>
            <w:rFonts w:ascii="Times New Roman" w:hAnsi="Times New Roman"/>
            <w:sz w:val="24"/>
            <w:szCs w:val="24"/>
          </w:rPr>
          <w:t>116,8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>Зал групповых тренировок площадью 96,6 м2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Бассейн </w:t>
      </w:r>
      <w:r w:rsidR="00AA1F81" w:rsidRPr="00685A64">
        <w:rPr>
          <w:rFonts w:ascii="Times New Roman" w:hAnsi="Times New Roman"/>
          <w:sz w:val="24"/>
          <w:szCs w:val="24"/>
        </w:rPr>
        <w:t>(</w:t>
      </w:r>
      <w:r w:rsidRPr="00685A64">
        <w:rPr>
          <w:rFonts w:ascii="Times New Roman" w:hAnsi="Times New Roman"/>
          <w:sz w:val="24"/>
          <w:szCs w:val="24"/>
        </w:rPr>
        <w:t>больш</w:t>
      </w:r>
      <w:r w:rsidR="00AA1F81" w:rsidRPr="00685A64">
        <w:rPr>
          <w:rFonts w:ascii="Times New Roman" w:hAnsi="Times New Roman"/>
          <w:sz w:val="24"/>
          <w:szCs w:val="24"/>
        </w:rPr>
        <w:t>ая</w:t>
      </w:r>
      <w:r w:rsidRPr="00685A64">
        <w:rPr>
          <w:rFonts w:ascii="Times New Roman" w:hAnsi="Times New Roman"/>
          <w:sz w:val="24"/>
          <w:szCs w:val="24"/>
        </w:rPr>
        <w:t xml:space="preserve"> и мал</w:t>
      </w:r>
      <w:r w:rsidR="00AA1F81" w:rsidRPr="00685A64">
        <w:rPr>
          <w:rFonts w:ascii="Times New Roman" w:hAnsi="Times New Roman"/>
          <w:sz w:val="24"/>
          <w:szCs w:val="24"/>
        </w:rPr>
        <w:t>ая</w:t>
      </w:r>
      <w:r w:rsidRPr="00685A64">
        <w:rPr>
          <w:rFonts w:ascii="Times New Roman" w:hAnsi="Times New Roman"/>
          <w:sz w:val="24"/>
          <w:szCs w:val="24"/>
        </w:rPr>
        <w:t xml:space="preserve"> чаши</w:t>
      </w:r>
      <w:r w:rsidR="00AA1F81" w:rsidRPr="00685A64">
        <w:rPr>
          <w:rFonts w:ascii="Times New Roman" w:hAnsi="Times New Roman"/>
          <w:sz w:val="24"/>
          <w:szCs w:val="24"/>
        </w:rPr>
        <w:t>)</w:t>
      </w:r>
      <w:r w:rsidRPr="00685A64">
        <w:rPr>
          <w:rFonts w:ascii="Times New Roman" w:hAnsi="Times New Roman"/>
          <w:sz w:val="24"/>
          <w:szCs w:val="24"/>
        </w:rPr>
        <w:t xml:space="preserve">, </w:t>
      </w:r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Конференц-зал площадью </w:t>
      </w:r>
      <w:smartTag w:uri="urn:schemas-microsoft-com:office:smarttags" w:element="metricconverter">
        <w:smartTagPr>
          <w:attr w:name="ProductID" w:val="52,3 м2"/>
        </w:smartTagPr>
        <w:r w:rsidRPr="00685A64">
          <w:rPr>
            <w:rFonts w:ascii="Times New Roman" w:hAnsi="Times New Roman"/>
            <w:sz w:val="24"/>
            <w:szCs w:val="24"/>
          </w:rPr>
          <w:t>52,3 м2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Учебный класс площадью </w:t>
      </w:r>
      <w:smartTag w:uri="urn:schemas-microsoft-com:office:smarttags" w:element="metricconverter">
        <w:smartTagPr>
          <w:attr w:name="ProductID" w:val="27,6 м2"/>
        </w:smartTagPr>
        <w:r w:rsidRPr="00685A64">
          <w:rPr>
            <w:rFonts w:ascii="Times New Roman" w:hAnsi="Times New Roman"/>
            <w:sz w:val="24"/>
            <w:szCs w:val="24"/>
          </w:rPr>
          <w:t>27,6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Кабинет по вокалу площадью </w:t>
      </w:r>
      <w:smartTag w:uri="urn:schemas-microsoft-com:office:smarttags" w:element="metricconverter">
        <w:smartTagPr>
          <w:attr w:name="ProductID" w:val="25,9 м2"/>
        </w:smartTagPr>
        <w:r w:rsidRPr="00685A64">
          <w:rPr>
            <w:rFonts w:ascii="Times New Roman" w:hAnsi="Times New Roman"/>
            <w:sz w:val="24"/>
            <w:szCs w:val="24"/>
          </w:rPr>
          <w:t>25,9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6DCA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фото и видеостудия площадью </w:t>
      </w:r>
      <w:smartTag w:uri="urn:schemas-microsoft-com:office:smarttags" w:element="metricconverter">
        <w:smartTagPr>
          <w:attr w:name="ProductID" w:val="9,2 м2"/>
        </w:smartTagPr>
        <w:r w:rsidRPr="00685A64">
          <w:rPr>
            <w:rFonts w:ascii="Times New Roman" w:hAnsi="Times New Roman"/>
            <w:sz w:val="24"/>
            <w:szCs w:val="24"/>
          </w:rPr>
          <w:t>9,2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</w:rPr>
        <w:t>.</w:t>
      </w:r>
    </w:p>
    <w:p w:rsidR="00AA6DCA" w:rsidRPr="00AA6DCA" w:rsidRDefault="00AA6DCA" w:rsidP="00F83713">
      <w:pPr>
        <w:spacing w:after="0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Учебно-материальная база соответствует требованиям учебных планов и программ, нормам и правилам СанПиН (СП 2.4.2. 782 - 99) на 90%. Учебные кабинеты оснащены учебно-наглядными пособиями, техническими средствами обучения, дидактическими материалами на 80%.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Уровень оснащенности учебных кабинетов, студий учебно-наглядными пособиями, техническими средствами обучения, дидактическими материалами соответствует образовательной деятельности учреждения.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база, дидактическая оснащенность, учебные материалы и пособия позволяют вести образовательную деятельность в полном объеме и реализовывать поставленные цели.</w:t>
      </w:r>
    </w:p>
    <w:p w:rsidR="000F70D7" w:rsidRPr="009F550C" w:rsidRDefault="000F70D7" w:rsidP="00F83713">
      <w:pPr>
        <w:pStyle w:val="Default"/>
        <w:spacing w:line="276" w:lineRule="auto"/>
        <w:ind w:firstLine="708"/>
        <w:jc w:val="both"/>
        <w:rPr>
          <w:color w:val="auto"/>
        </w:rPr>
      </w:pPr>
      <w:r w:rsidRPr="009F550C">
        <w:rPr>
          <w:color w:val="auto"/>
        </w:rPr>
        <w:t>Основной целью деятельности учреждения является привлечение интеллектуального и физического потенциала детей и молодежи для развития города, реализация образовательных программ дополнительного образования детей и молодежи в интересах личности, общества и государства.</w:t>
      </w:r>
    </w:p>
    <w:p w:rsidR="000F70D7" w:rsidRPr="009F550C" w:rsidRDefault="000F70D7" w:rsidP="00F837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Для достижения целей учреждение осуществляет в установленном законодательством порядке следующие основные виды деятельности: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реализация образовательных программ дополнительного образования различной направленности;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оздоровления, отдыха детей и молодежи в каникулярное время;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и проведение городских физкультурных и спортивных мероприятий;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мероприятий по работе с детьми и молодежью;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временной занятости детей и молодежи;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обеспечение участия обучающихся учреждения в городских, областных, региональных и всероссийских мероприятиях;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lastRenderedPageBreak/>
        <w:t>осуществление первичной</w:t>
      </w:r>
      <w:r>
        <w:rPr>
          <w:rFonts w:ascii="Times New Roman" w:hAnsi="Times New Roman" w:cs="Times New Roman"/>
          <w:sz w:val="24"/>
          <w:szCs w:val="24"/>
        </w:rPr>
        <w:t xml:space="preserve"> доврачебной </w:t>
      </w:r>
      <w:r w:rsidRPr="009F550C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 по сестринскому делу в педиатрии</w:t>
      </w:r>
      <w:r w:rsidRPr="009F550C">
        <w:rPr>
          <w:rFonts w:ascii="Times New Roman" w:hAnsi="Times New Roman" w:cs="Times New Roman"/>
          <w:sz w:val="24"/>
          <w:szCs w:val="24"/>
        </w:rPr>
        <w:t>.</w:t>
      </w:r>
    </w:p>
    <w:p w:rsidR="000F70D7" w:rsidRPr="009F550C" w:rsidRDefault="000F70D7" w:rsidP="00F837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 - многопрофильное учреждение дополнительного образования детей, реализующее дополнительные образовательные программы.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r w:rsidRPr="009F550C">
        <w:rPr>
          <w:rFonts w:ascii="Times New Roman" w:hAnsi="Times New Roman" w:cs="Times New Roman"/>
          <w:sz w:val="24"/>
          <w:szCs w:val="24"/>
        </w:rPr>
        <w:t>является центром педагогической поддержки развития детского и молодежного общественного движения, центром культурно-досуговой деятельности детей и молодежи города, развивает волонтерское движение, ведет массовую и индивидуальную спортивно-оздоровительную работу, развивает творческие способности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0D7" w:rsidRDefault="000F70D7" w:rsidP="00F837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 работает по направлениям: развитие художественного творчества, спортивно-оздоровительная работа, профориентация и занятость молодежи, социальная адаптация молодежи.</w:t>
      </w:r>
    </w:p>
    <w:p w:rsidR="000F70D7" w:rsidRDefault="000F70D7" w:rsidP="00F8371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Учреждение организует работу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подростками и молодыми людьми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календарного года.</w:t>
      </w:r>
    </w:p>
    <w:p w:rsidR="00FE34A8" w:rsidRDefault="00FE34A8" w:rsidP="00F837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70D7" w:rsidRPr="00975C4C" w:rsidRDefault="000F70D7" w:rsidP="00685A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C4C">
        <w:rPr>
          <w:rFonts w:ascii="Times New Roman" w:hAnsi="Times New Roman"/>
          <w:b/>
          <w:sz w:val="24"/>
          <w:szCs w:val="24"/>
        </w:rPr>
        <w:t>II. Характе</w:t>
      </w:r>
      <w:r w:rsidR="00FE34A8">
        <w:rPr>
          <w:rFonts w:ascii="Times New Roman" w:hAnsi="Times New Roman"/>
          <w:b/>
          <w:sz w:val="24"/>
          <w:szCs w:val="24"/>
        </w:rPr>
        <w:t>ристика контингента обучающихся</w:t>
      </w:r>
    </w:p>
    <w:p w:rsidR="000F70D7" w:rsidRDefault="000F70D7" w:rsidP="00F8371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6574">
        <w:rPr>
          <w:rFonts w:ascii="Times New Roman" w:hAnsi="Times New Roman"/>
          <w:sz w:val="24"/>
          <w:szCs w:val="24"/>
        </w:rPr>
        <w:t xml:space="preserve">Коллектив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86574">
        <w:rPr>
          <w:rFonts w:ascii="Times New Roman" w:hAnsi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Pr="00A86574">
        <w:rPr>
          <w:rFonts w:ascii="Times New Roman" w:hAnsi="Times New Roman"/>
          <w:sz w:val="24"/>
          <w:szCs w:val="24"/>
        </w:rPr>
        <w:t xml:space="preserve"> как субъект образовательной системы представляет собой разновозрастной, разнопрофильный, разноуровневый коллектив.</w:t>
      </w:r>
    </w:p>
    <w:p w:rsidR="000F70D7" w:rsidRDefault="000F70D7" w:rsidP="00F83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детей, реализуемое </w:t>
      </w:r>
      <w:r w:rsidR="00AA1F81">
        <w:rPr>
          <w:rFonts w:ascii="Times New Roman" w:eastAsia="Times New Roman" w:hAnsi="Times New Roman" w:cs="Times New Roman"/>
          <w:sz w:val="24"/>
          <w:szCs w:val="24"/>
        </w:rPr>
        <w:t>Молодежным центром, на 70%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продолжает оставаться бюджетным, бесплатным для обучающихся, о чем свидетельствует тот факт, что доля обучающихся, пользующихся платными образовательными услугами даже в самых востребованных программах физкультурно-спортивной и художественно-эстетической направленности составляет меньший процент, чем занятых в учреждении бесплатно.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61"/>
        <w:gridCol w:w="2835"/>
        <w:gridCol w:w="4111"/>
      </w:tblGrid>
      <w:tr w:rsidR="00572D71" w:rsidRPr="000F70D7" w:rsidTr="00FE34A8">
        <w:tc>
          <w:tcPr>
            <w:tcW w:w="458" w:type="dxa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Измеряемые показатели</w:t>
            </w:r>
          </w:p>
        </w:tc>
        <w:tc>
          <w:tcPr>
            <w:tcW w:w="4111" w:type="dxa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-2014</w:t>
            </w:r>
          </w:p>
        </w:tc>
      </w:tr>
      <w:tr w:rsidR="00572D71" w:rsidRPr="009F550C" w:rsidTr="00FE34A8"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gridSpan w:val="2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64 группы / 791 человек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554 человека на бюджетной основе (муниципальный заказ)</w:t>
            </w:r>
          </w:p>
          <w:p w:rsidR="00572D71" w:rsidRPr="009F550C" w:rsidRDefault="00AA1F81" w:rsidP="00AA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платной основе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72D71" w:rsidRPr="009F550C" w:rsidTr="00FE34A8">
        <w:tc>
          <w:tcPr>
            <w:tcW w:w="458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</w:tr>
      <w:tr w:rsidR="00572D71" w:rsidRPr="009F550C" w:rsidTr="00FE34A8"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годам обучения</w:t>
            </w: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3 и более год обучения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rPr>
          <w:trHeight w:val="399"/>
        </w:trPr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BE" w:rsidRPr="009F550C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-9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EBE" w:rsidRPr="009F550C" w:rsidTr="00FE34A8">
        <w:trPr>
          <w:trHeight w:val="635"/>
        </w:trPr>
        <w:tc>
          <w:tcPr>
            <w:tcW w:w="458" w:type="dxa"/>
            <w:vMerge w:val="restart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vMerge w:val="restart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ограничениями в здоровье</w:t>
            </w:r>
          </w:p>
        </w:tc>
        <w:tc>
          <w:tcPr>
            <w:tcW w:w="2835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4111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870EBE" w:rsidRPr="009F550C" w:rsidTr="00FE34A8">
        <w:trPr>
          <w:trHeight w:val="635"/>
        </w:trPr>
        <w:tc>
          <w:tcPr>
            <w:tcW w:w="458" w:type="dxa"/>
            <w:vMerge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ограничениями в здоровье</w:t>
            </w:r>
          </w:p>
        </w:tc>
        <w:tc>
          <w:tcPr>
            <w:tcW w:w="4111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</w:tc>
      </w:tr>
    </w:tbl>
    <w:p w:rsidR="000F70D7" w:rsidRPr="009F550C" w:rsidRDefault="000F70D7" w:rsidP="000F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0D7" w:rsidRPr="009F550C" w:rsidRDefault="000F70D7" w:rsidP="00870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Во многих учебных группах достигнута сохранность контингента 100% за счет постоянного контроля за посещаемостью, своевременным добором в учебные группы в течение полугодия, систематической работой руководителей отделов и педагогов.</w:t>
      </w:r>
    </w:p>
    <w:p w:rsidR="00563280" w:rsidRDefault="00563280" w:rsidP="00870E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B70BA">
        <w:rPr>
          <w:rFonts w:ascii="Times New Roman" w:hAnsi="Times New Roman"/>
          <w:color w:val="000000"/>
          <w:sz w:val="24"/>
          <w:szCs w:val="24"/>
        </w:rPr>
        <w:t xml:space="preserve">Контингент  обучающихся  в  </w:t>
      </w:r>
      <w:r w:rsidR="00870EBE"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="00870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0BA">
        <w:rPr>
          <w:rFonts w:ascii="Times New Roman" w:hAnsi="Times New Roman"/>
          <w:color w:val="000000"/>
          <w:sz w:val="24"/>
          <w:szCs w:val="24"/>
        </w:rPr>
        <w:t>стабилен. Движение</w:t>
      </w:r>
      <w:r w:rsidRPr="000F5F70">
        <w:rPr>
          <w:rFonts w:ascii="Times New Roman" w:hAnsi="Times New Roman"/>
          <w:color w:val="000000"/>
          <w:sz w:val="24"/>
          <w:szCs w:val="24"/>
        </w:rPr>
        <w:t xml:space="preserve">  учащихся  происходит  по  объективным причинам и не вносит  дестабилизации </w:t>
      </w:r>
      <w:r w:rsidRPr="000F5F70">
        <w:rPr>
          <w:rFonts w:ascii="Times New Roman" w:hAnsi="Times New Roman"/>
          <w:color w:val="000000"/>
          <w:sz w:val="24"/>
          <w:szCs w:val="24"/>
        </w:rPr>
        <w:lastRenderedPageBreak/>
        <w:t xml:space="preserve">в  процесс  развития </w:t>
      </w:r>
      <w:r w:rsidR="00870EBE"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Pr="000F5F70">
        <w:rPr>
          <w:rFonts w:ascii="Times New Roman" w:hAnsi="Times New Roman"/>
          <w:color w:val="000000"/>
          <w:sz w:val="24"/>
          <w:szCs w:val="24"/>
        </w:rPr>
        <w:t>. </w:t>
      </w:r>
      <w:r w:rsidRPr="000F5F70">
        <w:rPr>
          <w:rFonts w:ascii="Times New Roman" w:hAnsi="Times New Roman"/>
          <w:sz w:val="24"/>
          <w:szCs w:val="24"/>
        </w:rPr>
        <w:t xml:space="preserve">Абсолютное большинство </w:t>
      </w:r>
      <w:r w:rsidR="00870EB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70">
        <w:rPr>
          <w:rFonts w:ascii="Times New Roman" w:hAnsi="Times New Roman"/>
          <w:sz w:val="24"/>
          <w:szCs w:val="24"/>
        </w:rPr>
        <w:t xml:space="preserve">- хорошо воспитаны, с любовью и уважением относятся  к родителям, семейным традициям, к </w:t>
      </w:r>
      <w:r w:rsidR="00870EBE"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="00870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5F70">
        <w:rPr>
          <w:rFonts w:ascii="Times New Roman" w:hAnsi="Times New Roman"/>
          <w:sz w:val="24"/>
          <w:szCs w:val="24"/>
        </w:rPr>
        <w:t>и е</w:t>
      </w:r>
      <w:r w:rsidR="00870EBE">
        <w:rPr>
          <w:rFonts w:ascii="Times New Roman" w:hAnsi="Times New Roman"/>
          <w:sz w:val="24"/>
          <w:szCs w:val="24"/>
        </w:rPr>
        <w:t>го</w:t>
      </w:r>
      <w:r w:rsidRPr="000F5F70">
        <w:rPr>
          <w:rFonts w:ascii="Times New Roman" w:hAnsi="Times New Roman"/>
          <w:sz w:val="24"/>
          <w:szCs w:val="24"/>
        </w:rPr>
        <w:t xml:space="preserve"> правилам, педагогическому коллективу. </w:t>
      </w:r>
    </w:p>
    <w:p w:rsidR="00563280" w:rsidRPr="00563280" w:rsidRDefault="00563280" w:rsidP="0087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80">
        <w:rPr>
          <w:rFonts w:ascii="Times New Roman" w:hAnsi="Times New Roman" w:cs="Times New Roman"/>
          <w:sz w:val="24"/>
          <w:szCs w:val="24"/>
        </w:rPr>
        <w:tab/>
        <w:t xml:space="preserve"> Педагогами ведется активная работа по социальной адаптации и реабилитации учащихся</w:t>
      </w:r>
      <w:r w:rsidR="00FE34A8">
        <w:rPr>
          <w:rFonts w:ascii="Times New Roman" w:hAnsi="Times New Roman" w:cs="Times New Roman"/>
          <w:sz w:val="24"/>
          <w:szCs w:val="24"/>
        </w:rPr>
        <w:t>,</w:t>
      </w:r>
      <w:r w:rsidRPr="00563280">
        <w:rPr>
          <w:rFonts w:ascii="Times New Roman" w:hAnsi="Times New Roman" w:cs="Times New Roman"/>
          <w:sz w:val="24"/>
          <w:szCs w:val="24"/>
        </w:rPr>
        <w:t xml:space="preserve"> имеющих отклонения в здоровье и поведении. </w:t>
      </w:r>
    </w:p>
    <w:p w:rsidR="00563280" w:rsidRPr="00563280" w:rsidRDefault="00563280" w:rsidP="00870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80">
        <w:rPr>
          <w:rFonts w:ascii="Times New Roman" w:hAnsi="Times New Roman" w:cs="Times New Roman"/>
          <w:sz w:val="24"/>
          <w:szCs w:val="24"/>
        </w:rPr>
        <w:t>Дифференцированный подход, увлечение интересными для детей делами помогают педагогам в работе с этой категорией детей, а главное</w:t>
      </w:r>
      <w:r w:rsidR="00FE34A8">
        <w:rPr>
          <w:rFonts w:ascii="Times New Roman" w:hAnsi="Times New Roman" w:cs="Times New Roman"/>
          <w:sz w:val="24"/>
          <w:szCs w:val="24"/>
        </w:rPr>
        <w:t>,</w:t>
      </w:r>
      <w:r w:rsidRPr="00563280">
        <w:rPr>
          <w:rFonts w:ascii="Times New Roman" w:hAnsi="Times New Roman" w:cs="Times New Roman"/>
          <w:sz w:val="24"/>
          <w:szCs w:val="24"/>
        </w:rPr>
        <w:t xml:space="preserve"> даёт возможность обучающимся  осознать и увидеть   свой успех, почувствовать  уважение других</w:t>
      </w:r>
    </w:p>
    <w:p w:rsidR="00870EBE" w:rsidRDefault="00870EBE" w:rsidP="00870E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EBE" w:rsidRPr="00A86574" w:rsidRDefault="00870EBE" w:rsidP="00870E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657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86574">
        <w:rPr>
          <w:rFonts w:ascii="Times New Roman" w:hAnsi="Times New Roman"/>
          <w:b/>
          <w:sz w:val="24"/>
          <w:szCs w:val="24"/>
        </w:rPr>
        <w:t>. Особен</w:t>
      </w:r>
      <w:r w:rsidR="00FE34A8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</w:p>
    <w:p w:rsidR="000216D1" w:rsidRDefault="000216D1" w:rsidP="000216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D1" w:rsidRPr="009F550C" w:rsidRDefault="000216D1" w:rsidP="000216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Учреждение организует работу с детьми в течение всего календарного года. Прием заявлений и зачисление в МБОУДОД ДЮЦ «Молодежный центр» производится в течение всего календарного года при условии наличия свободных мест. Организация обучения строится в соответствии с учебным планом и учебными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рассчитанными на 3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6 недель учебных занятий непосредственно в условиях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и дополнительно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 условиях летнего лагеря </w:t>
      </w:r>
      <w:r w:rsidR="00F83713">
        <w:rPr>
          <w:rFonts w:ascii="Times New Roman" w:eastAsia="Times New Roman" w:hAnsi="Times New Roman" w:cs="Times New Roman"/>
          <w:sz w:val="24"/>
          <w:szCs w:val="24"/>
        </w:rPr>
        <w:t xml:space="preserve">для детей и подростков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на период их активного отдыха.</w:t>
      </w:r>
    </w:p>
    <w:p w:rsidR="000216D1" w:rsidRPr="009F550C" w:rsidRDefault="000216D1" w:rsidP="000216D1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Учебно-воспитательный процесс в учреждении осуществляется в соответствии с требованиями, предъявляемыми к образовательным учреждениям дополнительного образования детей: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реализация образовательной деятельности через дополнительные образовательные программы;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развитие мотивации личности ребенка к познанию и творчеству, укреплению здоровья;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профессиональное самоопределение, адаптация детей к жизни в обществе, формирование общей культуры;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учет запросов детей, потребностей родителей, других образовательных учреждений города;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организация и проведение массовых мероприятий с обучающимися;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создание необходимых условий для содержательного досуга детей и родителей;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оказание помощи общественным организациям, объединениям в реализации дополнительных образовательных программ, организации досуговой и внеурочной работы. </w:t>
      </w:r>
    </w:p>
    <w:p w:rsidR="000216D1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В учебно-воспитательной работе учреждения выделяют два направления работы, реализуемых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взаимосвязанно.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Первое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(образовательная деятельность детских объединений) реализуется в рамках 19 утвержденных образовательных программ дополнительного образования детей по 4 лицензированным направленностям (художественное, социально-экономическое, социально-педагогическое, физкультурно-спортивное).</w:t>
      </w:r>
    </w:p>
    <w:p w:rsidR="000216D1" w:rsidRDefault="000216D1" w:rsidP="000216D1">
      <w:pPr>
        <w:pStyle w:val="af4"/>
        <w:spacing w:after="0" w:line="276" w:lineRule="auto"/>
        <w:jc w:val="center"/>
        <w:rPr>
          <w:b/>
        </w:rPr>
      </w:pPr>
    </w:p>
    <w:p w:rsidR="000216D1" w:rsidRPr="009F550C" w:rsidRDefault="000216D1" w:rsidP="000216D1">
      <w:pPr>
        <w:pStyle w:val="af4"/>
        <w:spacing w:after="0" w:line="276" w:lineRule="auto"/>
        <w:jc w:val="center"/>
        <w:rPr>
          <w:b/>
        </w:rPr>
      </w:pPr>
      <w:r w:rsidRPr="009F550C">
        <w:rPr>
          <w:b/>
        </w:rPr>
        <w:t>Перечень дополнительных образовательных программ, реализуемых в рамках муниципального задания</w:t>
      </w:r>
    </w:p>
    <w:tbl>
      <w:tblPr>
        <w:tblW w:w="10273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600"/>
        <w:gridCol w:w="2552"/>
        <w:gridCol w:w="1842"/>
        <w:gridCol w:w="1734"/>
      </w:tblGrid>
      <w:tr w:rsidR="000216D1" w:rsidRPr="000216D1" w:rsidTr="000216D1">
        <w:trPr>
          <w:trHeight w:val="656"/>
          <w:jc w:val="center"/>
        </w:trPr>
        <w:tc>
          <w:tcPr>
            <w:tcW w:w="545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№</w:t>
            </w:r>
          </w:p>
          <w:p w:rsidR="000216D1" w:rsidRPr="000216D1" w:rsidRDefault="000216D1" w:rsidP="000216D1">
            <w:pPr>
              <w:pStyle w:val="af4"/>
              <w:jc w:val="center"/>
            </w:pPr>
            <w:r w:rsidRPr="000216D1">
              <w:t>п/п</w:t>
            </w:r>
          </w:p>
        </w:tc>
        <w:tc>
          <w:tcPr>
            <w:tcW w:w="3600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Название программы</w:t>
            </w:r>
          </w:p>
        </w:tc>
        <w:tc>
          <w:tcPr>
            <w:tcW w:w="2552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Название объединения</w:t>
            </w:r>
          </w:p>
        </w:tc>
        <w:tc>
          <w:tcPr>
            <w:tcW w:w="1842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Срок обучения / возраст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Педагог</w:t>
            </w:r>
          </w:p>
        </w:tc>
      </w:tr>
      <w:tr w:rsidR="000216D1" w:rsidRPr="009F550C" w:rsidTr="000216D1">
        <w:trPr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Социально-педагогическое направление</w:t>
            </w:r>
          </w:p>
        </w:tc>
      </w:tr>
      <w:tr w:rsidR="000216D1" w:rsidRPr="009F550C" w:rsidTr="000216D1">
        <w:trPr>
          <w:trHeight w:val="1200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городского клуба волонтеров «Инсайт»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Городской клуб волонтеров «Инсайт»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trHeight w:val="1503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клуба общения для лиц с ограниченными возможностями здоровья «Лотос»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общения для лиц с ограниченными возможностями здоровья «Лотос»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9F550C">
                <w:t>4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Гараева Ю.А.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«Волшебная комната»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Игровая комната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F550C">
                <w:t>2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5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Шестова Ю.В.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4.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 «Слагаемые семейной гармонии - 7Я»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молодой семьи «7Я»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18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Маркова Т.В.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5.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по профориентации «Найди свой путь»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Группа по профориентации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6.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Программа игровой деятельности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игроманов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trHeight w:val="389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Художественное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вокальной студии «Аллегро»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Вокальная студия «Аллегро»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Петраускене О.Ю.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«Я есть»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Студия современной хореографии «Контемп»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7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Елагина Т.И.</w:t>
            </w:r>
          </w:p>
        </w:tc>
      </w:tr>
      <w:tr w:rsidR="000216D1" w:rsidRPr="009F550C" w:rsidTr="000216D1">
        <w:trPr>
          <w:trHeight w:val="1178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творческого объединения «</w:t>
            </w:r>
            <w:r w:rsidRPr="009F550C">
              <w:rPr>
                <w:lang w:val="en-US"/>
              </w:rPr>
              <w:t>DJ</w:t>
            </w:r>
            <w:r w:rsidRPr="009F550C">
              <w:t xml:space="preserve"> </w:t>
            </w:r>
            <w:r w:rsidRPr="009F550C">
              <w:rPr>
                <w:lang w:val="en-US"/>
              </w:rPr>
              <w:t>CLUB</w:t>
            </w:r>
            <w:r w:rsidRPr="009F550C">
              <w:t>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«Ди-джей клуб»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F550C">
                <w:t>2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Default="000216D1" w:rsidP="000216D1">
            <w:pPr>
              <w:pStyle w:val="af4"/>
              <w:jc w:val="center"/>
            </w:pPr>
            <w:r w:rsidRPr="009F550C">
              <w:t>Чумак А.М.</w:t>
            </w:r>
            <w:r>
              <w:t xml:space="preserve"> /</w:t>
            </w:r>
          </w:p>
          <w:p w:rsidR="000216D1" w:rsidRPr="000216D1" w:rsidRDefault="000216D1" w:rsidP="000216D1">
            <w:pPr>
              <w:pStyle w:val="af4"/>
              <w:jc w:val="center"/>
            </w:pPr>
            <w:r>
              <w:t>Журавлёв Р.В.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4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«Вокально-инструментальный ансамбль»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Рок-группа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5.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 театра- студии «Мы»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Театральная студия «Мы»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Баханович А.А.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6.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«Основы танцевальной культуры»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студия спортивного бального танца «ДеКа»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5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Брагин Д.Г.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7.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 xml:space="preserve">Дополнительная образовательная программа </w:t>
            </w:r>
            <w:r w:rsidRPr="009F550C">
              <w:lastRenderedPageBreak/>
              <w:t>«Организатор и ведущий массовых мероприятий»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Школа аниматоров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lastRenderedPageBreak/>
              <w:t>с</w:t>
            </w:r>
            <w:r w:rsidRPr="009F550C">
              <w:t xml:space="preserve"> 12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Петраускене О.Ю.</w:t>
            </w:r>
          </w:p>
          <w:p w:rsidR="000216D1" w:rsidRPr="009F550C" w:rsidRDefault="000216D1" w:rsidP="000216D1">
            <w:pPr>
              <w:pStyle w:val="af4"/>
              <w:jc w:val="center"/>
            </w:pP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8.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современно-эстрадных танцев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Студия «Ника»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16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Дадабаева В.А.</w:t>
            </w:r>
          </w:p>
        </w:tc>
      </w:tr>
      <w:tr w:rsidR="000216D1" w:rsidRPr="009F550C" w:rsidTr="000216D1">
        <w:trPr>
          <w:trHeight w:val="321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Физкультурно-спортивное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«Мост» для детей и молодежи с ограниченными возможностями здоровья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Ульяхин Д.А.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 «Чемпион» для детей и молодежи с ограниченными возможностями здоровья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9F550C">
                <w:t>4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10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Точилина Е.М.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«Обучение плаванию»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Группы по обучению плаванию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Глотов М.А.</w:t>
            </w:r>
          </w:p>
        </w:tc>
      </w:tr>
      <w:tr w:rsidR="000216D1" w:rsidRPr="009F550C" w:rsidTr="000216D1">
        <w:trPr>
          <w:trHeight w:val="321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Социально-экономическое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«Школа практического менеджмента»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Школа практического менеджмента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 w:rsidRPr="009F550C">
              <w:t>с 14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 xml:space="preserve">Программа трудовой занятости несовершеннолетних граждан г. Сарова «Город и молодежь» 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Молодежная биржа труда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 w:rsidRPr="009F550C">
              <w:t>от 14 до 18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</w:tbl>
    <w:p w:rsidR="000216D1" w:rsidRPr="009F550C" w:rsidRDefault="000216D1" w:rsidP="00021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50C">
        <w:rPr>
          <w:rFonts w:ascii="Times New Roman" w:hAnsi="Times New Roman" w:cs="Times New Roman"/>
          <w:sz w:val="20"/>
          <w:szCs w:val="20"/>
        </w:rPr>
        <w:t>Примечание: *- программы, имеющие экспертное заключение и рецензию МБОУ ДПО «Методический центр»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F550C">
        <w:rPr>
          <w:rFonts w:ascii="Times New Roman" w:hAnsi="Times New Roman" w:cs="Times New Roman"/>
          <w:sz w:val="20"/>
          <w:szCs w:val="20"/>
        </w:rPr>
        <w:t xml:space="preserve"> Саров; ** - программы, подготовленные для экспертного заключения и рецензии МБОУ ДПО «Методический центр»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F550C">
        <w:rPr>
          <w:rFonts w:ascii="Times New Roman" w:hAnsi="Times New Roman" w:cs="Times New Roman"/>
          <w:sz w:val="20"/>
          <w:szCs w:val="20"/>
        </w:rPr>
        <w:t xml:space="preserve"> Саров.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6D1" w:rsidRPr="00020762" w:rsidRDefault="000216D1" w:rsidP="000216D1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Эти образовательные программы направлены на разностороннее развитие личности детей и молодежи с учетом их запросов и потребностей родителей, а также их возрастных, индивидуальных и психических особенностей и возможностей.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Программы имеют различный уровень реализации: дошкольного образования, начального общего образования, основного общего образования, среднего общего образования. Программы имеют следующий срок реализации: до 1 года, от 1 до 3 лет, 3 и более лет. Образовательный процесс в учреждении осуществляется в соответствии с санитарно-эпидемиологическими нормами и требованиями. Пр</w:t>
      </w:r>
      <w:r w:rsidR="00D53CB6">
        <w:rPr>
          <w:rFonts w:ascii="Times New Roman" w:eastAsia="Times New Roman" w:hAnsi="Times New Roman" w:cs="Times New Roman"/>
          <w:sz w:val="24"/>
          <w:szCs w:val="24"/>
        </w:rPr>
        <w:t xml:space="preserve">одолжительность учебных занятий,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их количество</w:t>
      </w:r>
      <w:r w:rsidR="00D53CB6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9F550C">
        <w:rPr>
          <w:rFonts w:ascii="Times New Roman" w:hAnsi="Times New Roman" w:cs="Times New Roman"/>
          <w:sz w:val="24"/>
          <w:szCs w:val="24"/>
        </w:rPr>
        <w:t xml:space="preserve">исленный состав групп, продолжительность занятий и перерывов определяются уставом учреждения и нормами </w:t>
      </w:r>
      <w:r w:rsidRPr="00020762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020762" w:rsidRPr="00020762">
        <w:rPr>
          <w:rFonts w:ascii="Times New Roman" w:hAnsi="Times New Roman" w:cs="Times New Roman"/>
          <w:sz w:val="24"/>
          <w:szCs w:val="24"/>
        </w:rPr>
        <w:t>2.4.4.3172-14</w:t>
      </w:r>
      <w:r w:rsidRPr="00020762">
        <w:rPr>
          <w:rFonts w:ascii="Times New Roman" w:hAnsi="Times New Roman" w:cs="Times New Roman"/>
          <w:sz w:val="24"/>
          <w:szCs w:val="24"/>
        </w:rPr>
        <w:t>.</w:t>
      </w:r>
    </w:p>
    <w:p w:rsidR="000216D1" w:rsidRPr="009F550C" w:rsidRDefault="000216D1" w:rsidP="000216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tab/>
      </w:r>
      <w:r w:rsidRPr="009F550C">
        <w:rPr>
          <w:rFonts w:ascii="Times New Roman" w:hAnsi="Times New Roman" w:cs="Times New Roman"/>
          <w:b/>
          <w:sz w:val="24"/>
          <w:szCs w:val="24"/>
        </w:rPr>
        <w:t>Второе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(воспитательная, организационно-массовая работа с детьми и семьей) реализуется в рамках муниципальных про</w:t>
      </w:r>
      <w:r w:rsidR="00D53CB6">
        <w:rPr>
          <w:rFonts w:ascii="Times New Roman" w:hAnsi="Times New Roman" w:cs="Times New Roman"/>
          <w:sz w:val="24"/>
          <w:szCs w:val="24"/>
        </w:rPr>
        <w:t>грамм «Молодежь Сарова 2010-2016</w:t>
      </w:r>
      <w:r w:rsidRPr="009F550C">
        <w:rPr>
          <w:rFonts w:ascii="Times New Roman" w:hAnsi="Times New Roman" w:cs="Times New Roman"/>
          <w:sz w:val="24"/>
          <w:szCs w:val="24"/>
        </w:rPr>
        <w:t xml:space="preserve">», «Физическая культура и массовый спорт в Сарове </w:t>
      </w:r>
      <w:r w:rsidRPr="00A14AE9">
        <w:rPr>
          <w:rFonts w:ascii="Times New Roman" w:hAnsi="Times New Roman" w:cs="Times New Roman"/>
          <w:sz w:val="24"/>
          <w:szCs w:val="24"/>
        </w:rPr>
        <w:t>2010-2015»,</w:t>
      </w:r>
      <w:r w:rsidRPr="009F550C">
        <w:rPr>
          <w:rFonts w:ascii="Times New Roman" w:hAnsi="Times New Roman" w:cs="Times New Roman"/>
          <w:sz w:val="24"/>
          <w:szCs w:val="24"/>
        </w:rPr>
        <w:t xml:space="preserve"> «Профилактика употребления наркотических веществ и их незаконного оборота в городе Сарове», «Профилактика безнадзорности и правонарушений несовершеннолетних города Сарова», «Профилактика </w:t>
      </w:r>
      <w:r w:rsidRPr="009F550C">
        <w:rPr>
          <w:rFonts w:ascii="Times New Roman" w:hAnsi="Times New Roman" w:cs="Times New Roman"/>
          <w:sz w:val="24"/>
          <w:szCs w:val="24"/>
        </w:rPr>
        <w:lastRenderedPageBreak/>
        <w:t>правонарушений в городе Сарове на 2010-201</w:t>
      </w:r>
      <w:r w:rsidR="00D53CB6">
        <w:rPr>
          <w:rFonts w:ascii="Times New Roman" w:hAnsi="Times New Roman" w:cs="Times New Roman"/>
          <w:sz w:val="24"/>
          <w:szCs w:val="24"/>
        </w:rPr>
        <w:t>6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годы».</w:t>
      </w:r>
      <w:r w:rsidRPr="009F550C"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Воспитательное направление представляет собой систему, удовлетворяющую интересам и потребностям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ежегодно проводится значительное количество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социально ориентированных мероприятий различного уровня, что является важным воспитательным ресурсом в образовательном пространстве города. </w:t>
      </w:r>
      <w:r w:rsidRPr="009F550C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 норм </w:t>
      </w:r>
      <w:r w:rsidRPr="00020762">
        <w:rPr>
          <w:rFonts w:ascii="Times New Roman" w:hAnsi="Times New Roman" w:cs="Times New Roman"/>
          <w:sz w:val="24"/>
          <w:szCs w:val="24"/>
        </w:rPr>
        <w:t>СанПиН 2.4.4.</w:t>
      </w:r>
      <w:r w:rsidR="00020762" w:rsidRPr="00020762">
        <w:rPr>
          <w:rFonts w:ascii="Times New Roman" w:hAnsi="Times New Roman" w:cs="Times New Roman"/>
          <w:sz w:val="24"/>
          <w:szCs w:val="24"/>
        </w:rPr>
        <w:t>3172</w:t>
      </w:r>
      <w:r w:rsidRPr="00020762">
        <w:rPr>
          <w:rFonts w:ascii="Times New Roman" w:hAnsi="Times New Roman" w:cs="Times New Roman"/>
          <w:sz w:val="24"/>
          <w:szCs w:val="24"/>
        </w:rPr>
        <w:t>-</w:t>
      </w:r>
      <w:r w:rsidR="00020762" w:rsidRPr="00020762">
        <w:rPr>
          <w:rFonts w:ascii="Times New Roman" w:hAnsi="Times New Roman" w:cs="Times New Roman"/>
          <w:sz w:val="24"/>
          <w:szCs w:val="24"/>
        </w:rPr>
        <w:t>14</w:t>
      </w:r>
      <w:r w:rsidRPr="00020762">
        <w:rPr>
          <w:rFonts w:ascii="Times New Roman" w:hAnsi="Times New Roman" w:cs="Times New Roman"/>
          <w:sz w:val="24"/>
          <w:szCs w:val="24"/>
        </w:rPr>
        <w:t>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Обучающиеся активно участвуют в проводимых мероприятиях: выставках, конкурсах, акциях, концертах, интеллектуальных играх, театрализованных представлениях, тематических викторинах и т.д. На мероприятия приглашаются родители, которые отмечают высокие показатели в воспитании своих детей.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В целом, первое и второе направление в деятельности учреждения вместе составляют единую синтезированную систему. Объектом этих направлений является ребёнок, поэтому и образовательная, и воспитательная деятельность взаимопроникают друг в друга, создают необходимую предметную и исследовательскую базу для реализации культурных и социальных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9F550C">
        <w:rPr>
          <w:rFonts w:ascii="Times New Roman" w:hAnsi="Times New Roman" w:cs="Times New Roman"/>
          <w:sz w:val="24"/>
          <w:szCs w:val="24"/>
        </w:rPr>
        <w:t>. Вместе они являются как бы остовом деятельности учреждения дополнительного образования.</w:t>
      </w:r>
    </w:p>
    <w:p w:rsidR="000216D1" w:rsidRPr="009F550C" w:rsidRDefault="000216D1" w:rsidP="00021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В ходе реализации этих направлений деятельности учреждения осуществляется диагностика результатов образовательного процесса. Она носит уровневый и динамический характер. Диагностика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F550C">
        <w:rPr>
          <w:rFonts w:ascii="Times New Roman" w:hAnsi="Times New Roman" w:cs="Times New Roman"/>
          <w:b/>
          <w:sz w:val="24"/>
          <w:szCs w:val="24"/>
        </w:rPr>
        <w:t>образовательного результата</w:t>
      </w:r>
      <w:r w:rsidR="00A84977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осуществля</w:t>
      </w:r>
      <w:r w:rsidR="00A84977">
        <w:rPr>
          <w:rFonts w:ascii="Times New Roman" w:hAnsi="Times New Roman" w:cs="Times New Roman"/>
          <w:sz w:val="24"/>
          <w:szCs w:val="24"/>
        </w:rPr>
        <w:t>лась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на основе диагностики знаний, умений в течение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(сентябрь </w:t>
      </w:r>
      <w:r w:rsidRPr="009F550C">
        <w:rPr>
          <w:rFonts w:ascii="Times New Roman" w:hAnsi="Times New Roman" w:cs="Times New Roman"/>
          <w:sz w:val="24"/>
          <w:szCs w:val="24"/>
        </w:rPr>
        <w:t>и май). П</w:t>
      </w:r>
      <w:r w:rsidR="00A84977">
        <w:rPr>
          <w:rFonts w:ascii="Times New Roman" w:hAnsi="Times New Roman" w:cs="Times New Roman"/>
          <w:sz w:val="24"/>
          <w:szCs w:val="24"/>
        </w:rPr>
        <w:t xml:space="preserve">о итогам диагностики </w:t>
      </w:r>
      <w:r w:rsidRPr="009F550C">
        <w:rPr>
          <w:rFonts w:ascii="Times New Roman" w:hAnsi="Times New Roman" w:cs="Times New Roman"/>
          <w:sz w:val="24"/>
          <w:szCs w:val="24"/>
        </w:rPr>
        <w:t xml:space="preserve"> реализация учебно-тематических планов </w:t>
      </w:r>
      <w:r w:rsidR="00A84977">
        <w:rPr>
          <w:rFonts w:ascii="Times New Roman" w:hAnsi="Times New Roman" w:cs="Times New Roman"/>
          <w:sz w:val="24"/>
          <w:szCs w:val="24"/>
        </w:rPr>
        <w:t>в 2013-2014 уч. г.</w:t>
      </w:r>
      <w:r w:rsidR="00A84977"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4977">
        <w:rPr>
          <w:rFonts w:ascii="Times New Roman" w:hAnsi="Times New Roman" w:cs="Times New Roman"/>
          <w:sz w:val="24"/>
          <w:szCs w:val="24"/>
        </w:rPr>
        <w:t>91</w:t>
      </w:r>
      <w:r w:rsidRPr="009F550C">
        <w:rPr>
          <w:rFonts w:ascii="Times New Roman" w:hAnsi="Times New Roman" w:cs="Times New Roman"/>
          <w:sz w:val="24"/>
          <w:szCs w:val="24"/>
        </w:rPr>
        <w:t>%, что соответствует почти полном</w:t>
      </w:r>
      <w:r w:rsidR="00A84977">
        <w:rPr>
          <w:rFonts w:ascii="Times New Roman" w:hAnsi="Times New Roman" w:cs="Times New Roman"/>
          <w:sz w:val="24"/>
          <w:szCs w:val="24"/>
        </w:rPr>
        <w:t>у уровню прохождения программ</w:t>
      </w:r>
      <w:r w:rsidRPr="009F550C">
        <w:rPr>
          <w:rFonts w:ascii="Times New Roman" w:hAnsi="Times New Roman" w:cs="Times New Roman"/>
          <w:sz w:val="24"/>
          <w:szCs w:val="24"/>
        </w:rPr>
        <w:t>. В ходе анализа было установлены уровни прохождения программ.</w:t>
      </w:r>
    </w:p>
    <w:p w:rsidR="000216D1" w:rsidRPr="00A84977" w:rsidRDefault="00A84977" w:rsidP="00A8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77">
        <w:rPr>
          <w:rFonts w:ascii="Times New Roman" w:hAnsi="Times New Roman" w:cs="Times New Roman"/>
          <w:b/>
          <w:sz w:val="24"/>
          <w:szCs w:val="24"/>
        </w:rPr>
        <w:t>Д</w:t>
      </w:r>
      <w:r w:rsidR="000216D1" w:rsidRPr="00A84977">
        <w:rPr>
          <w:rFonts w:ascii="Times New Roman" w:hAnsi="Times New Roman" w:cs="Times New Roman"/>
          <w:b/>
          <w:sz w:val="24"/>
          <w:szCs w:val="24"/>
        </w:rPr>
        <w:t>анные прохождения программ по каждому из объединений:</w:t>
      </w:r>
    </w:p>
    <w:tbl>
      <w:tblPr>
        <w:tblStyle w:val="af"/>
        <w:tblW w:w="9638" w:type="dxa"/>
        <w:tblLook w:val="01E0"/>
      </w:tblPr>
      <w:tblGrid>
        <w:gridCol w:w="2835"/>
        <w:gridCol w:w="1984"/>
        <w:gridCol w:w="2835"/>
        <w:gridCol w:w="1984"/>
      </w:tblGrid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A84977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A84977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%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92 /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«И</w:t>
            </w:r>
            <w:r w:rsidR="00A84977" w:rsidRPr="007C0005">
              <w:rPr>
                <w:sz w:val="24"/>
              </w:rPr>
              <w:t>громания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«Инсайт»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91,7 / 91,7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«Контемп»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ШПМ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70,6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 xml:space="preserve"> «Аллегро»-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94/96</w:t>
            </w:r>
          </w:p>
        </w:tc>
      </w:tr>
      <w:tr w:rsidR="007C0005" w:rsidTr="007C0005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7C0005">
            <w:pPr>
              <w:rPr>
                <w:sz w:val="24"/>
              </w:rPr>
            </w:pPr>
            <w:r w:rsidRPr="007C0005">
              <w:rPr>
                <w:sz w:val="24"/>
              </w:rPr>
              <w:t>Клуб мол.</w:t>
            </w:r>
            <w:r w:rsidR="007C0005" w:rsidRPr="007C0005">
              <w:rPr>
                <w:sz w:val="24"/>
              </w:rPr>
              <w:t xml:space="preserve"> с</w:t>
            </w:r>
            <w:r w:rsidRPr="007C0005">
              <w:rPr>
                <w:sz w:val="24"/>
              </w:rPr>
              <w:t>емьи</w:t>
            </w:r>
            <w:r w:rsidR="007C0005" w:rsidRPr="007C0005">
              <w:rPr>
                <w:sz w:val="24"/>
              </w:rPr>
              <w:t xml:space="preserve"> </w:t>
            </w:r>
            <w:r w:rsidRPr="007C0005">
              <w:rPr>
                <w:sz w:val="24"/>
              </w:rPr>
              <w:t>«7Я»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7C0005">
            <w:pPr>
              <w:rPr>
                <w:sz w:val="24"/>
              </w:rPr>
            </w:pPr>
            <w:r w:rsidRPr="007C0005">
              <w:rPr>
                <w:sz w:val="24"/>
              </w:rPr>
              <w:t>«Ди-</w:t>
            </w:r>
            <w:r w:rsidR="00A84977" w:rsidRPr="007C0005">
              <w:rPr>
                <w:sz w:val="24"/>
              </w:rPr>
              <w:t>джей клуб»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АФК (Ульяхин Д.А.)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100/100 /97,2 /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A84977" w:rsidRPr="007C0005">
              <w:rPr>
                <w:sz w:val="24"/>
              </w:rPr>
              <w:t>ДеКа»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АФК (Точилина Е.М.)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97/ 97/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84977" w:rsidRPr="007C0005">
              <w:rPr>
                <w:sz w:val="24"/>
              </w:rPr>
              <w:t>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98/98/97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B417A5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B417A5">
              <w:rPr>
                <w:sz w:val="24"/>
              </w:rPr>
              <w:t>Школа аниматоров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рок</w:t>
            </w:r>
            <w:r w:rsidR="00B417A5">
              <w:rPr>
                <w:sz w:val="24"/>
              </w:rPr>
              <w:t>-</w:t>
            </w:r>
            <w:r w:rsidRPr="007C0005">
              <w:rPr>
                <w:sz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100/100</w:t>
            </w:r>
          </w:p>
        </w:tc>
      </w:tr>
    </w:tbl>
    <w:p w:rsidR="00FA5C37" w:rsidRPr="00900816" w:rsidRDefault="00FA5C37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00816">
        <w:rPr>
          <w:rFonts w:ascii="Times New Roman" w:hAnsi="Times New Roman" w:cs="Times New Roman"/>
          <w:sz w:val="24"/>
        </w:rPr>
        <w:t xml:space="preserve"> 2014-2015 учебному году все педагогам необходимо доработать  дополнительные общеобразовательные (общеразвивающие) программы согласно Приказу Министерства образования и науки Российской Федерации (Минобрнауки России) </w:t>
      </w:r>
      <w:r w:rsidR="00AA1F81">
        <w:rPr>
          <w:rFonts w:ascii="Times New Roman" w:hAnsi="Times New Roman" w:cs="Times New Roman"/>
          <w:sz w:val="24"/>
        </w:rPr>
        <w:t xml:space="preserve">от 29 августа 2013 г. N </w:t>
      </w:r>
      <w:r w:rsidR="00AA1F81">
        <w:rPr>
          <w:rFonts w:ascii="Times New Roman" w:hAnsi="Times New Roman" w:cs="Times New Roman"/>
          <w:sz w:val="24"/>
        </w:rPr>
        <w:lastRenderedPageBreak/>
        <w:t>1008  «</w:t>
      </w:r>
      <w:r w:rsidRPr="0090081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216D1" w:rsidRPr="009F550C" w:rsidRDefault="00900816" w:rsidP="00FA5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уч. году </w:t>
      </w:r>
      <w:r w:rsidR="000216D1" w:rsidRPr="009F550C">
        <w:rPr>
          <w:rFonts w:ascii="Times New Roman" w:hAnsi="Times New Roman" w:cs="Times New Roman"/>
          <w:sz w:val="24"/>
          <w:szCs w:val="24"/>
        </w:rPr>
        <w:t>проведен анализ качества реализации образовательных услуг.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  <w:gridCol w:w="708"/>
      </w:tblGrid>
      <w:tr w:rsidR="00900816" w:rsidRPr="009F550C" w:rsidTr="00900816">
        <w:trPr>
          <w:trHeight w:val="107"/>
        </w:trPr>
        <w:tc>
          <w:tcPr>
            <w:tcW w:w="817" w:type="dxa"/>
          </w:tcPr>
          <w:p w:rsidR="00900816" w:rsidRPr="009F550C" w:rsidRDefault="00900816" w:rsidP="000216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Показатели качества реализации образовательных услуг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%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Полнота усвоения программного материала обучающимися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98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Прочность усвоения программного материала обучающимися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83</w:t>
            </w:r>
          </w:p>
        </w:tc>
      </w:tr>
      <w:tr w:rsidR="00900816" w:rsidRPr="009F550C" w:rsidTr="00900816">
        <w:trPr>
          <w:trHeight w:val="247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Понятность предложенного программного материала для обучающихся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93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Деятельностный подход на занятиях в коллективе обучающихся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95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Уровень интереса обучающихся к занятиям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96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Адекватность контроля результатов обучения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92</w:t>
            </w:r>
          </w:p>
        </w:tc>
      </w:tr>
    </w:tbl>
    <w:p w:rsidR="000216D1" w:rsidRPr="009F550C" w:rsidRDefault="000216D1" w:rsidP="00FA5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Анализ образовательного процесса свидетельствует о том, что качество обучения напрямую зависит от уровня усвоения образовательной программы, от интереса к занятиям. Общие данные доказывают высокий уровень – 94,3% - качества реализации образовательных услуг.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r w:rsidRPr="009F550C">
        <w:rPr>
          <w:rFonts w:ascii="Times New Roman" w:hAnsi="Times New Roman" w:cs="Times New Roman"/>
          <w:b/>
          <w:sz w:val="24"/>
          <w:szCs w:val="24"/>
        </w:rPr>
        <w:t>воспитательного результата</w:t>
      </w:r>
      <w:r w:rsidRPr="009F550C">
        <w:rPr>
          <w:rFonts w:ascii="Times New Roman" w:hAnsi="Times New Roman" w:cs="Times New Roman"/>
          <w:sz w:val="24"/>
          <w:szCs w:val="24"/>
        </w:rPr>
        <w:t xml:space="preserve"> по итогам 2013</w:t>
      </w:r>
      <w:r w:rsidR="00900816">
        <w:rPr>
          <w:rFonts w:ascii="Times New Roman" w:hAnsi="Times New Roman" w:cs="Times New Roman"/>
          <w:sz w:val="24"/>
          <w:szCs w:val="24"/>
        </w:rPr>
        <w:t>-2014 уч.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года свидетельствует о росте степени социальной зрелости обучающихся на конец учебного года. Также общий охват детей и молодежи на мероприятиях за 2013</w:t>
      </w:r>
      <w:r w:rsidR="00900816">
        <w:rPr>
          <w:rFonts w:ascii="Times New Roman" w:hAnsi="Times New Roman" w:cs="Times New Roman"/>
          <w:sz w:val="24"/>
          <w:szCs w:val="24"/>
        </w:rPr>
        <w:t>-2014 уч.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 составил 8454 человека. Все мероприятия вышеперечисленных программ выполнены на 100%.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Для оценки воспитательных результатов привлекались родители, ответы которых свидетельствуют о следующих положительных моментах: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- 69% респондентов считают, что </w:t>
      </w:r>
      <w:r>
        <w:rPr>
          <w:rFonts w:ascii="Times New Roman" w:hAnsi="Times New Roman" w:cs="Times New Roman"/>
          <w:sz w:val="24"/>
          <w:szCs w:val="24"/>
        </w:rPr>
        <w:t>воспитательные мероприятия в Молодежном центре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способствуют развитию личности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9F550C">
        <w:rPr>
          <w:rFonts w:ascii="Times New Roman" w:hAnsi="Times New Roman" w:cs="Times New Roman"/>
          <w:sz w:val="24"/>
          <w:szCs w:val="24"/>
        </w:rPr>
        <w:t>, дают прочные знания и умения по выбранному виду деятельности, активно развивают самостоятельность обучающихся;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- 87% считают, что педагоги больше внимания стали уделять приобретению социального опыта, развитию способности ориентироваться в жизни;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- 56% респондентов считают, что приоритетные направления деятельности педагогов по воспитанию детей и молодежи (развитие способностей, индивидуальности, стремление стать компетентным и успешным в жизни во всех социальных ролях) соответствуют запросам и потребностям родителей и обучающихся. </w:t>
      </w:r>
    </w:p>
    <w:p w:rsidR="00FA5C37" w:rsidRDefault="000216D1" w:rsidP="00FA5C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О воспитательном эффекте реализуемых программ свидетельствует также тот факт, что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в большей степени услугами учреждения пользуются подростки в возрасте от 10 до 14 лет, что составляет 63% от общего количества детей, занимающихся в учреждении, то есть занятость этих подростков в учреждении дополнительного образования сокращает пространство для девиаций и повышает уровень их социальной адаптации в обществе. </w:t>
      </w:r>
    </w:p>
    <w:p w:rsidR="00FA5C37" w:rsidRPr="00FA5C37" w:rsidRDefault="00FA5C37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24F39">
        <w:rPr>
          <w:rFonts w:ascii="Times New Roman" w:hAnsi="Times New Roman" w:cs="Times New Roman"/>
          <w:b/>
          <w:sz w:val="24"/>
        </w:rPr>
        <w:t>По результатам итоговой аттестации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 xml:space="preserve"> переве</w:t>
      </w:r>
      <w:r w:rsidR="00524F39">
        <w:rPr>
          <w:rFonts w:ascii="Times New Roman" w:hAnsi="Times New Roman" w:cs="Times New Roman"/>
          <w:sz w:val="24"/>
        </w:rPr>
        <w:t>дены</w:t>
      </w:r>
      <w:r w:rsidRPr="00FA5C37">
        <w:rPr>
          <w:rFonts w:ascii="Times New Roman" w:hAnsi="Times New Roman" w:cs="Times New Roman"/>
          <w:sz w:val="24"/>
        </w:rPr>
        <w:t xml:space="preserve"> на следующий учебный год обучающи</w:t>
      </w:r>
      <w:r w:rsidR="00524F39">
        <w:rPr>
          <w:rFonts w:ascii="Times New Roman" w:hAnsi="Times New Roman" w:cs="Times New Roman"/>
          <w:sz w:val="24"/>
        </w:rPr>
        <w:t>е</w:t>
      </w:r>
      <w:r w:rsidRPr="00FA5C37">
        <w:rPr>
          <w:rFonts w:ascii="Times New Roman" w:hAnsi="Times New Roman" w:cs="Times New Roman"/>
          <w:sz w:val="24"/>
        </w:rPr>
        <w:t>ся, освоивши</w:t>
      </w:r>
      <w:r w:rsidR="00524F39">
        <w:rPr>
          <w:rFonts w:ascii="Times New Roman" w:hAnsi="Times New Roman" w:cs="Times New Roman"/>
          <w:sz w:val="24"/>
        </w:rPr>
        <w:t>е</w:t>
      </w:r>
      <w:r w:rsidRPr="00FA5C37">
        <w:rPr>
          <w:rFonts w:ascii="Times New Roman" w:hAnsi="Times New Roman" w:cs="Times New Roman"/>
          <w:sz w:val="24"/>
        </w:rPr>
        <w:t xml:space="preserve"> в достаточном объеме дополнительную образовательную программу студий: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A5C37">
        <w:rPr>
          <w:rFonts w:ascii="Times New Roman" w:hAnsi="Times New Roman" w:cs="Times New Roman"/>
          <w:sz w:val="24"/>
          <w:u w:val="single"/>
        </w:rPr>
        <w:t>на 2-й год обучения:</w:t>
      </w:r>
    </w:p>
    <w:p w:rsidR="00524F39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в вокальной студии «Аллегро» (ПДО Петраускене О.Ю.)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по программе «Организатор и ведущий массовых мероприятий» (педагог-организатор Петраускене О.Ю.)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студии спортивного танца «ДеКа» (ПДО Брагин Д.</w:t>
      </w:r>
      <w:r w:rsidR="00A82637">
        <w:rPr>
          <w:rFonts w:ascii="Times New Roman" w:hAnsi="Times New Roman" w:cs="Times New Roman"/>
          <w:sz w:val="24"/>
        </w:rPr>
        <w:t>Г</w:t>
      </w:r>
      <w:r w:rsidRPr="00FA5C37">
        <w:rPr>
          <w:rFonts w:ascii="Times New Roman" w:hAnsi="Times New Roman" w:cs="Times New Roman"/>
          <w:sz w:val="24"/>
        </w:rPr>
        <w:t>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танцевальной студии «НИКА» (ПДО Дадабаева В.А.)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театральной студии «МЫ» (ПДО Баханович А.А.)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ди-джей клуба (педагог Журавлев Р.В.)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lastRenderedPageBreak/>
        <w:t xml:space="preserve">- обучающихся </w:t>
      </w:r>
      <w:r w:rsidR="00524F39">
        <w:rPr>
          <w:rFonts w:ascii="Times New Roman" w:hAnsi="Times New Roman" w:cs="Times New Roman"/>
          <w:sz w:val="24"/>
        </w:rPr>
        <w:t>по программе «Волшебная комната</w:t>
      </w:r>
      <w:r w:rsidRPr="00FA5C37">
        <w:rPr>
          <w:rFonts w:ascii="Times New Roman" w:hAnsi="Times New Roman" w:cs="Times New Roman"/>
          <w:sz w:val="24"/>
        </w:rPr>
        <w:t>» (педагог-организатор Зиновкина Н.В.)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рок-группы (педагог-психолог Кочкин А.Т.)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волонтеров «Инсайт» (ПО Севцова Е.А.)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«Лотос» (соц.педагог Гараева Ю.А.)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 (тр-преп.Ульяхин Д.А., Точилина Е.М.)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«Мост» (тр-преп.Ульяхин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  <w:u w:val="single"/>
        </w:rPr>
        <w:t>на 3-й год обучения</w:t>
      </w:r>
      <w:r w:rsidRPr="00FA5C37">
        <w:rPr>
          <w:rFonts w:ascii="Times New Roman" w:hAnsi="Times New Roman" w:cs="Times New Roman"/>
          <w:sz w:val="24"/>
        </w:rPr>
        <w:t>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театральной студии «МЫ» (ПДО Баханович А.А.)</w:t>
      </w:r>
    </w:p>
    <w:p w:rsidR="00FA5C37" w:rsidRPr="00FA5C37" w:rsidRDefault="00524F39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A5C37" w:rsidRPr="00FA5C37">
        <w:rPr>
          <w:rFonts w:ascii="Times New Roman" w:hAnsi="Times New Roman" w:cs="Times New Roman"/>
          <w:sz w:val="24"/>
        </w:rPr>
        <w:t>клуб «Лотос» (соц.педагог Гараева Ю.А.)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 Точилина Е.М.)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>Ульяхин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4F39">
        <w:rPr>
          <w:rFonts w:ascii="Times New Roman" w:hAnsi="Times New Roman" w:cs="Times New Roman"/>
          <w:b/>
          <w:sz w:val="24"/>
        </w:rPr>
        <w:t>По результатам итоговой аттестации</w:t>
      </w:r>
      <w:r w:rsidR="00524F39">
        <w:rPr>
          <w:rFonts w:ascii="Times New Roman" w:hAnsi="Times New Roman" w:cs="Times New Roman"/>
          <w:b/>
          <w:sz w:val="24"/>
        </w:rPr>
        <w:t xml:space="preserve"> 2013-2014 уч. года</w:t>
      </w:r>
      <w:r w:rsidRPr="00FA5C37">
        <w:rPr>
          <w:rFonts w:ascii="Times New Roman" w:hAnsi="Times New Roman" w:cs="Times New Roman"/>
          <w:sz w:val="24"/>
        </w:rPr>
        <w:t xml:space="preserve"> считать закончившими полный курс обучения по дополнительной образовательной программе обучающихся студий: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студии «Контемп» (ПДО Елагина Т.И.)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студии спортивного танца «ДеКа» (ПДО Брагин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в вокальной студии «Аллегро» (ПДО Петраускене О.Ю.)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по программе «Волшебная комната» (педагог-организатор Маркова Т.В.)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клуба «7Я» (педагог-организатор Маркова Т.В.)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волонтеров «Инсайт» (ПО Севцова Е.А.)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«Мост»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>Ульяхин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группы обучения плаванию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>Глотов М.А.)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«игромания» (ПО Севцова Е.А.)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группы по профориентации (пед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-психолог Кочкин А.Т.)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ШПМ (ПО Севцова Е.А.)</w:t>
      </w:r>
    </w:p>
    <w:p w:rsidR="00AA1F81" w:rsidRDefault="00AA1F81" w:rsidP="00524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4F39" w:rsidRPr="00A86574" w:rsidRDefault="00524F39" w:rsidP="00524F39">
      <w:pPr>
        <w:pStyle w:val="a3"/>
        <w:jc w:val="center"/>
        <w:rPr>
          <w:rStyle w:val="af0"/>
          <w:rFonts w:ascii="Times New Roman" w:hAnsi="Times New Roman"/>
          <w:bCs w:val="0"/>
          <w:sz w:val="24"/>
          <w:szCs w:val="24"/>
        </w:rPr>
      </w:pPr>
      <w:r w:rsidRPr="00E002AC">
        <w:rPr>
          <w:rFonts w:ascii="Times New Roman" w:hAnsi="Times New Roman"/>
          <w:b/>
          <w:sz w:val="24"/>
          <w:szCs w:val="24"/>
        </w:rPr>
        <w:t>I</w:t>
      </w:r>
      <w:r w:rsidRPr="00E002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86574">
        <w:rPr>
          <w:rFonts w:ascii="Times New Roman" w:hAnsi="Times New Roman"/>
          <w:sz w:val="24"/>
          <w:szCs w:val="24"/>
        </w:rPr>
        <w:t xml:space="preserve">. </w:t>
      </w:r>
      <w:r w:rsidRPr="00A86574">
        <w:rPr>
          <w:rStyle w:val="af0"/>
          <w:rFonts w:ascii="Times New Roman" w:hAnsi="Times New Roman"/>
          <w:bCs w:val="0"/>
          <w:sz w:val="24"/>
          <w:szCs w:val="24"/>
        </w:rPr>
        <w:t>Условия осуществления образовательного процесса</w:t>
      </w:r>
    </w:p>
    <w:p w:rsidR="00524F39" w:rsidRDefault="00524F39" w:rsidP="00524F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F39" w:rsidRPr="00A86574" w:rsidRDefault="00524F39" w:rsidP="00531DF1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Участниками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образовательного процесса в </w:t>
      </w: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являются педагоги дополнительного образования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>,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обучающиеся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и их родители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Pr="00A86574" w:rsidRDefault="00524F39" w:rsidP="00531DF1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Деятельность педагогического коллектива осуществляется на основе Закона «Об образовании</w:t>
      </w:r>
      <w:r w:rsidR="00A82637">
        <w:rPr>
          <w:rStyle w:val="af0"/>
          <w:rFonts w:ascii="Times New Roman" w:hAnsi="Times New Roman"/>
          <w:b w:val="0"/>
          <w:bCs w:val="0"/>
          <w:sz w:val="24"/>
          <w:szCs w:val="24"/>
        </w:rPr>
        <w:t>»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и Устава </w:t>
      </w: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Default="00524F39" w:rsidP="0053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на основе единоначалия.</w:t>
      </w:r>
    </w:p>
    <w:p w:rsidR="001F679C" w:rsidRDefault="001F679C" w:rsidP="00531D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679C" w:rsidRDefault="001F679C" w:rsidP="0053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0ED">
        <w:rPr>
          <w:rFonts w:ascii="Times New Roman" w:hAnsi="Times New Roman"/>
          <w:b/>
          <w:bCs/>
          <w:sz w:val="24"/>
          <w:szCs w:val="24"/>
          <w:u w:val="single"/>
        </w:rPr>
        <w:t>Информация о кадровом составе</w:t>
      </w:r>
    </w:p>
    <w:p w:rsidR="001F679C" w:rsidRDefault="001F679C" w:rsidP="00531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</w:t>
      </w:r>
      <w:r>
        <w:rPr>
          <w:rFonts w:ascii="Times New Roman" w:hAnsi="Times New Roman" w:cs="Times New Roman"/>
          <w:sz w:val="24"/>
          <w:szCs w:val="24"/>
        </w:rPr>
        <w:t xml:space="preserve"> утверждён </w:t>
      </w:r>
      <w:r w:rsidRPr="009F550C">
        <w:rPr>
          <w:rFonts w:ascii="Times New Roman" w:hAnsi="Times New Roman" w:cs="Times New Roman"/>
          <w:sz w:val="24"/>
          <w:szCs w:val="24"/>
        </w:rPr>
        <w:t>управленческий и кадровый состав: административный персонал - 4 ставки (директор и 3 заместителя);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</w:t>
      </w:r>
      <w:r w:rsidRPr="009F550C">
        <w:rPr>
          <w:rFonts w:ascii="Times New Roman" w:hAnsi="Times New Roman" w:cs="Times New Roman"/>
          <w:sz w:val="24"/>
          <w:szCs w:val="24"/>
        </w:rPr>
        <w:t xml:space="preserve">едагогический персонал – 15 ставок (11 штатных и 4 совместителя). 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уч. году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штат укомплектован в полном объеме.</w:t>
      </w:r>
    </w:p>
    <w:p w:rsidR="001F679C" w:rsidRPr="009F550C" w:rsidRDefault="001F679C" w:rsidP="00531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В коллективе большую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работающих составляют сотрудники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25-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лет, имеющие творческий потенциал, опыт работы и способные успешно реализовывать поставленные задачи. </w:t>
      </w:r>
    </w:p>
    <w:p w:rsidR="001F679C" w:rsidRPr="009F550C" w:rsidRDefault="001F679C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7070" cy="2683510"/>
            <wp:effectExtent l="19050" t="0" r="0" b="0"/>
            <wp:docPr id="4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79C" w:rsidRPr="001F679C" w:rsidRDefault="001F679C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1.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Возрастной состав педагогов учреждения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способен реализовать образовательные программы. Данное обстоятельство подтверждается высоким уровнем образования педагогов. Коллектив постоянно пополняется молодыми педагогами.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19575" cy="1952625"/>
            <wp:effectExtent l="19050" t="0" r="0" b="0"/>
            <wp:docPr id="4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679C" w:rsidRP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2.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Образовательный уровень педагогов учреждения</w:t>
      </w:r>
    </w:p>
    <w:p w:rsidR="004E3FD7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b/>
          <w:sz w:val="24"/>
        </w:rPr>
        <w:t>Квалификационный уровень имеют</w:t>
      </w:r>
      <w:r w:rsidRPr="001F679C">
        <w:rPr>
          <w:rFonts w:ascii="Times New Roman" w:hAnsi="Times New Roman" w:cs="Times New Roman"/>
          <w:sz w:val="24"/>
        </w:rPr>
        <w:t xml:space="preserve">: 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Высшая категория – 1 ч. –   7,7%  - Точилина Е.М.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Первая кат. –  3 ч. –  23%     – Елагина Т.И, Петраускене О.Ю., Гараева Ю.А.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Вторая – 1 ч.  –  7,7%  – Шестова Ю.В.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Итого – 38,5 % состава пед. коллектива имеют квалификационные категории.</w:t>
      </w:r>
    </w:p>
    <w:p w:rsidR="001F679C" w:rsidRPr="009F550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2009775"/>
            <wp:effectExtent l="19050" t="0" r="0" b="0"/>
            <wp:docPr id="4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3.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Квалификационный уровень педагогов учреждения</w:t>
      </w:r>
    </w:p>
    <w:p w:rsidR="00871744" w:rsidRDefault="00871744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Ежегодно аттестация отмечает высокий уровень достижений и профессиональный рост педагогов.</w:t>
      </w:r>
    </w:p>
    <w:p w:rsidR="00871744" w:rsidRPr="00871744" w:rsidRDefault="00871744" w:rsidP="00531DF1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4"/>
        </w:rPr>
      </w:pPr>
      <w:r w:rsidRPr="00871744">
        <w:rPr>
          <w:rFonts w:ascii="Times New Roman" w:hAnsi="Times New Roman" w:cs="Times New Roman"/>
          <w:sz w:val="24"/>
        </w:rPr>
        <w:lastRenderedPageBreak/>
        <w:t>В 2014-2015 уч.</w:t>
      </w:r>
      <w:r>
        <w:rPr>
          <w:rFonts w:ascii="Times New Roman" w:hAnsi="Times New Roman" w:cs="Times New Roman"/>
          <w:sz w:val="24"/>
        </w:rPr>
        <w:t xml:space="preserve"> году</w:t>
      </w:r>
      <w:r w:rsidRPr="00871744">
        <w:rPr>
          <w:rFonts w:ascii="Times New Roman" w:hAnsi="Times New Roman" w:cs="Times New Roman"/>
          <w:sz w:val="24"/>
        </w:rPr>
        <w:t xml:space="preserve"> рекомендуется рассмотреть возможность повышения квалификационной категории педагогам: Севцовой Е.А., Марковой Т.В., Шестовой Ю.В., Ульяхину Д.А.</w:t>
      </w:r>
      <w:r>
        <w:rPr>
          <w:rFonts w:ascii="Times New Roman" w:hAnsi="Times New Roman" w:cs="Times New Roman"/>
          <w:sz w:val="24"/>
        </w:rPr>
        <w:t>, Зиновкиной Н.В.</w:t>
      </w:r>
      <w:r w:rsidR="00DF0994">
        <w:rPr>
          <w:rFonts w:ascii="Times New Roman" w:hAnsi="Times New Roman" w:cs="Times New Roman"/>
          <w:sz w:val="24"/>
        </w:rPr>
        <w:t>, Глотову М. А.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Анализ коллектива по опыту работы в учреждении показывает, что в учреждении сложился молодой, с огромны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потенциалом коллектив.</w:t>
      </w:r>
    </w:p>
    <w:p w:rsidR="001F679C" w:rsidRPr="009F550C" w:rsidRDefault="001F679C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4"/>
          <w:sz w:val="24"/>
          <w:szCs w:val="24"/>
        </w:rPr>
        <w:drawing>
          <wp:inline distT="0" distB="0" distL="0" distR="0">
            <wp:extent cx="4505325" cy="2301875"/>
            <wp:effectExtent l="19050" t="0" r="0" b="0"/>
            <wp:docPr id="4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79C" w:rsidRP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4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>. Стаж работы педагогов учреждения</w:t>
      </w:r>
    </w:p>
    <w:p w:rsidR="004E3FD7" w:rsidRPr="004E3FD7" w:rsidRDefault="004E3FD7" w:rsidP="00531DF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2013-2014 уч. году 5 педагогов были награждены дипл</w:t>
      </w:r>
      <w:r w:rsidR="0087174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мами, грамотами, благодарными письмами разного уровня: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 xml:space="preserve"> </w:t>
      </w:r>
      <w:r w:rsidRPr="004E3FD7">
        <w:rPr>
          <w:rFonts w:ascii="Times New Roman" w:hAnsi="Times New Roman" w:cs="Times New Roman"/>
          <w:i/>
          <w:sz w:val="24"/>
        </w:rPr>
        <w:t>Субботина Э.О., Гараева Ю.А</w:t>
      </w:r>
      <w:r w:rsidRPr="004E3FD7">
        <w:rPr>
          <w:rFonts w:ascii="Times New Roman" w:hAnsi="Times New Roman" w:cs="Times New Roman"/>
          <w:sz w:val="24"/>
        </w:rPr>
        <w:t>. благодарствен</w:t>
      </w:r>
      <w:r>
        <w:rPr>
          <w:rFonts w:ascii="Times New Roman" w:hAnsi="Times New Roman" w:cs="Times New Roman"/>
          <w:sz w:val="24"/>
        </w:rPr>
        <w:t>ные письма главы Администрации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i/>
          <w:sz w:val="24"/>
        </w:rPr>
        <w:t>Точилина Е.М</w:t>
      </w:r>
      <w:r w:rsidRPr="004E3FD7">
        <w:rPr>
          <w:rFonts w:ascii="Times New Roman" w:hAnsi="Times New Roman" w:cs="Times New Roman"/>
          <w:sz w:val="24"/>
        </w:rPr>
        <w:t>. грамота главы Администрации за большой личный вклад в дело образования, за творческий подход к педагогике.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i/>
          <w:sz w:val="24"/>
        </w:rPr>
        <w:t>Петраускене О.Ю.</w:t>
      </w:r>
      <w:r w:rsidRPr="004E3FD7">
        <w:rPr>
          <w:rFonts w:ascii="Times New Roman" w:hAnsi="Times New Roman" w:cs="Times New Roman"/>
          <w:sz w:val="24"/>
        </w:rPr>
        <w:t xml:space="preserve"> – Диплом за подготовку лауреатов 63 Всероссийского конкурса-фестиваля детско-юношеского творчества «Орлята России»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 xml:space="preserve"> </w:t>
      </w:r>
      <w:r w:rsidRPr="004E3FD7">
        <w:rPr>
          <w:rFonts w:ascii="Times New Roman" w:hAnsi="Times New Roman" w:cs="Times New Roman"/>
          <w:i/>
          <w:sz w:val="24"/>
        </w:rPr>
        <w:t>Точилина Е.М.</w:t>
      </w:r>
      <w:r w:rsidRPr="004E3FD7">
        <w:rPr>
          <w:rFonts w:ascii="Times New Roman" w:hAnsi="Times New Roman" w:cs="Times New Roman"/>
          <w:sz w:val="24"/>
        </w:rPr>
        <w:t xml:space="preserve"> – почетная грамота Администрации г. Сарова за высокие спортивные достижения и большой вклад в развитие ФК и спорта, «Лучший тренер 2013г.»</w:t>
      </w:r>
    </w:p>
    <w:p w:rsidR="004E3FD7" w:rsidRPr="004E3FD7" w:rsidRDefault="00A82637" w:rsidP="00531DF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по</w:t>
      </w:r>
      <w:r w:rsidR="004E3FD7">
        <w:rPr>
          <w:rFonts w:ascii="Times New Roman" w:hAnsi="Times New Roman" w:cs="Times New Roman"/>
          <w:sz w:val="24"/>
        </w:rPr>
        <w:t xml:space="preserve">мимо основной учебной нагрузки педагоги </w:t>
      </w:r>
      <w:r w:rsidR="004E3FD7" w:rsidRPr="009F550C">
        <w:rPr>
          <w:rFonts w:ascii="Times New Roman" w:hAnsi="Times New Roman" w:cs="Times New Roman"/>
          <w:sz w:val="24"/>
          <w:szCs w:val="24"/>
        </w:rPr>
        <w:t>М</w:t>
      </w:r>
      <w:r w:rsidR="004E3FD7">
        <w:rPr>
          <w:rFonts w:ascii="Times New Roman" w:hAnsi="Times New Roman" w:cs="Times New Roman"/>
          <w:sz w:val="24"/>
          <w:szCs w:val="24"/>
        </w:rPr>
        <w:t>Б</w:t>
      </w:r>
      <w:r w:rsidR="004E3FD7"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 w:rsidR="004E3FD7">
        <w:rPr>
          <w:rFonts w:ascii="Times New Roman" w:hAnsi="Times New Roman" w:cs="Times New Roman"/>
          <w:sz w:val="24"/>
          <w:szCs w:val="24"/>
        </w:rPr>
        <w:t>«Молодежный ц</w:t>
      </w:r>
      <w:r w:rsidR="004E3FD7" w:rsidRPr="009F550C">
        <w:rPr>
          <w:rFonts w:ascii="Times New Roman" w:hAnsi="Times New Roman" w:cs="Times New Roman"/>
          <w:sz w:val="24"/>
          <w:szCs w:val="24"/>
        </w:rPr>
        <w:t>ентр</w:t>
      </w:r>
      <w:r w:rsidR="004E3FD7">
        <w:rPr>
          <w:rFonts w:ascii="Times New Roman" w:hAnsi="Times New Roman" w:cs="Times New Roman"/>
          <w:sz w:val="24"/>
          <w:szCs w:val="24"/>
        </w:rPr>
        <w:t>» в течение 2013-2014 уч. года имели</w:t>
      </w:r>
      <w:r w:rsidR="004E3FD7">
        <w:rPr>
          <w:rFonts w:ascii="Times New Roman" w:hAnsi="Times New Roman" w:cs="Times New Roman"/>
          <w:sz w:val="24"/>
        </w:rPr>
        <w:t xml:space="preserve"> о</w:t>
      </w:r>
      <w:r w:rsidR="004E3FD7" w:rsidRPr="004E3FD7">
        <w:rPr>
          <w:rFonts w:ascii="Times New Roman" w:hAnsi="Times New Roman" w:cs="Times New Roman"/>
          <w:sz w:val="24"/>
        </w:rPr>
        <w:t>бщественн</w:t>
      </w:r>
      <w:r w:rsidR="004E3FD7">
        <w:rPr>
          <w:rFonts w:ascii="Times New Roman" w:hAnsi="Times New Roman" w:cs="Times New Roman"/>
          <w:sz w:val="24"/>
        </w:rPr>
        <w:t>ую нагрузку: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Паничкина С.В. –  член общественного совета при главе администрации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Петраускене О.Ю. – председатель профкома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E3FD7">
        <w:rPr>
          <w:rFonts w:ascii="Times New Roman" w:hAnsi="Times New Roman" w:cs="Times New Roman"/>
          <w:sz w:val="24"/>
        </w:rPr>
        <w:t xml:space="preserve">Точилина Е.М.: </w:t>
      </w:r>
      <w:r w:rsidRPr="004E3FD7">
        <w:rPr>
          <w:rFonts w:ascii="Times New Roman" w:eastAsia="Calibri" w:hAnsi="Times New Roman" w:cs="Times New Roman"/>
          <w:sz w:val="24"/>
          <w:lang w:eastAsia="en-US"/>
        </w:rPr>
        <w:t>заместитель председателя городской федерации по бадминтону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E3FD7">
        <w:rPr>
          <w:rFonts w:ascii="Times New Roman" w:eastAsia="Calibri" w:hAnsi="Times New Roman" w:cs="Times New Roman"/>
          <w:sz w:val="24"/>
          <w:lang w:eastAsia="en-US"/>
        </w:rPr>
        <w:t>Субботина Э.О. – председатель аттестационной комиссии учреждения.</w:t>
      </w:r>
    </w:p>
    <w:p w:rsidR="00524F39" w:rsidRDefault="00524F39" w:rsidP="00531D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1744" w:rsidRPr="0075156C" w:rsidRDefault="00871744" w:rsidP="00531DF1">
      <w:pPr>
        <w:pStyle w:val="Default"/>
        <w:jc w:val="both"/>
      </w:pPr>
      <w:r>
        <w:tab/>
      </w:r>
      <w:r>
        <w:rPr>
          <w:lang w:eastAsia="ru-RU"/>
        </w:rPr>
        <w:t>Анализ</w:t>
      </w:r>
      <w:r w:rsidRPr="00EB3DEC">
        <w:rPr>
          <w:lang w:eastAsia="ru-RU"/>
        </w:rPr>
        <w:t xml:space="preserve"> использования традиционных методик и образовательных технологий</w:t>
      </w:r>
      <w:r w:rsidRPr="0075156C">
        <w:t xml:space="preserve"> </w:t>
      </w:r>
      <w:r>
        <w:t>в</w:t>
      </w:r>
      <w:r w:rsidRPr="0075156C">
        <w:t xml:space="preserve"> системе </w:t>
      </w:r>
      <w:r>
        <w:t>учебно-воспитательной работы показал высокую успешность ряда педагогов в использовании таких технологий, как технология</w:t>
      </w:r>
      <w:r w:rsidRPr="0075156C">
        <w:t xml:space="preserve"> интенсификации образовательного процесса</w:t>
      </w:r>
      <w:r>
        <w:t>,</w:t>
      </w:r>
      <w:r w:rsidRPr="0075156C">
        <w:t xml:space="preserve"> тестовые технологии педагогического контроля</w:t>
      </w:r>
      <w:r>
        <w:t xml:space="preserve">, методика КТД, технология </w:t>
      </w:r>
      <w:r w:rsidRPr="0075156C">
        <w:t>педагогического проектирования</w:t>
      </w:r>
      <w:r>
        <w:t xml:space="preserve">, методика </w:t>
      </w:r>
      <w:r w:rsidRPr="0075156C">
        <w:t>дифференцированного</w:t>
      </w:r>
      <w:r>
        <w:t xml:space="preserve"> и индивидуального</w:t>
      </w:r>
      <w:r w:rsidRPr="0075156C">
        <w:t xml:space="preserve"> </w:t>
      </w:r>
      <w:r>
        <w:t>подхода, технология проблемного обучения</w:t>
      </w:r>
      <w:r w:rsidRPr="0075156C">
        <w:t>.</w:t>
      </w:r>
    </w:p>
    <w:p w:rsidR="00871744" w:rsidRDefault="00871744" w:rsidP="008717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F0994" w:rsidRDefault="00DF0994" w:rsidP="00DF099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71C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71C25">
        <w:rPr>
          <w:rFonts w:ascii="Times New Roman" w:hAnsi="Times New Roman"/>
          <w:b/>
          <w:sz w:val="24"/>
          <w:szCs w:val="24"/>
        </w:rPr>
        <w:t xml:space="preserve">. Участие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371C25">
        <w:rPr>
          <w:rFonts w:ascii="Times New Roman" w:hAnsi="Times New Roman"/>
          <w:b/>
          <w:sz w:val="24"/>
          <w:szCs w:val="24"/>
        </w:rPr>
        <w:t xml:space="preserve"> в городских, областных, региональных, всероссийских, международных кон</w:t>
      </w:r>
      <w:r w:rsidR="00A82637">
        <w:rPr>
          <w:rFonts w:ascii="Times New Roman" w:hAnsi="Times New Roman"/>
          <w:b/>
          <w:sz w:val="24"/>
          <w:szCs w:val="24"/>
        </w:rPr>
        <w:t>ференциях, конкурсах, выставках</w:t>
      </w:r>
    </w:p>
    <w:p w:rsidR="00870EBE" w:rsidRPr="00125390" w:rsidRDefault="00870EBE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90" w:rsidRPr="00125390" w:rsidRDefault="00125390" w:rsidP="001253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>Следующим показателем результативности деятельности является участие в конкурсах различного уровня</w:t>
      </w:r>
    </w:p>
    <w:p w:rsidR="00125390" w:rsidRPr="00125390" w:rsidRDefault="00125390" w:rsidP="001253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>В 2013- 2014 г</w:t>
      </w:r>
      <w:r w:rsidR="00531DF1">
        <w:rPr>
          <w:rFonts w:ascii="Times New Roman" w:hAnsi="Times New Roman" w:cs="Times New Roman"/>
          <w:sz w:val="24"/>
          <w:szCs w:val="24"/>
        </w:rPr>
        <w:t>.</w:t>
      </w:r>
      <w:r w:rsidRPr="00125390">
        <w:rPr>
          <w:rFonts w:ascii="Times New Roman" w:hAnsi="Times New Roman" w:cs="Times New Roman"/>
          <w:sz w:val="24"/>
          <w:szCs w:val="24"/>
        </w:rPr>
        <w:t>г</w:t>
      </w:r>
      <w:r w:rsidR="00531DF1">
        <w:rPr>
          <w:rFonts w:ascii="Times New Roman" w:hAnsi="Times New Roman" w:cs="Times New Roman"/>
          <w:sz w:val="24"/>
          <w:szCs w:val="24"/>
        </w:rPr>
        <w:t>.</w:t>
      </w:r>
      <w:r w:rsidRPr="00125390">
        <w:rPr>
          <w:rFonts w:ascii="Times New Roman" w:hAnsi="Times New Roman" w:cs="Times New Roman"/>
          <w:sz w:val="24"/>
          <w:szCs w:val="24"/>
        </w:rPr>
        <w:t xml:space="preserve"> учащиеся и педагоги участвовали в следующих конкурсах :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168"/>
        <w:gridCol w:w="1456"/>
        <w:gridCol w:w="2592"/>
        <w:gridCol w:w="1938"/>
      </w:tblGrid>
      <w:tr w:rsidR="00125390" w:rsidRPr="00125390" w:rsidTr="0012539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Городской конкурс «Лучшая молодежная трудовая бригада»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Ном. «Зеленый патруль» - 1 место  «Отряд позитива»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Ном. «Трудовой десант» - 1 место бр.»Апельсин»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Баркина Ю.И.</w:t>
            </w:r>
          </w:p>
          <w:p w:rsidR="00125390" w:rsidRPr="00125390" w:rsidRDefault="00A82637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Чумак А.М.</w:t>
            </w:r>
          </w:p>
          <w:p w:rsidR="00125390" w:rsidRPr="00125390" w:rsidRDefault="00125390" w:rsidP="00A82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Чемпионат Нижегородской области по бадминтону среди глухих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Авдюнин В. – 1 место в смешанном парном разряде, 1 место в одиночном разряде,3 место – в парном разряде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Котова Д. – 3 место в смешанном разряде,3 место в одиночном разряде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Парамонов А. – 3 место в парном разряде, 3 место в смешанном парном разряде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63 Российский конкурс-фестиваль детско-юношеского художественного творчества «Орлята России»</w:t>
            </w:r>
          </w:p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Ласточкина Т., Самойлова Е. – лауреаты 1 степени в ном. «эстрадный вокал»,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Ласточкина Т. – Диплом за лучший сценический костюм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О.Ю. – диплом за проф.подготовку лауреатов конкурса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Городской конкурс соц.проектов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Дня волонтера «Город-единство непохожих» сертификат на 20.000 руб. на приобретение сувенирной продукции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«Веселые страты на воде» для детей с ОВЗ и инвалидов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3 место, 8 человек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Всероссийский конкурс «Доброволец России 2013»</w:t>
            </w:r>
          </w:p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Г.Пермь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 место в ном. «Общественный резонанс»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Всероссийский турнир по спортивным бальным танцам «Кубок «Динамо» Н.Новгород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Категория 7-8 лет – 2 место Лушкин Егор и Барсукова Зоя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 7 лет – дипломы 1 степени 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Дейкалюк Егор и Казанцева Мария,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Дрогин Лев и Тукмакова Таня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 Д.Г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Четвертый кубок Поволжья</w:t>
            </w:r>
          </w:p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Ном.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 место (8 чел)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Ном. -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LSD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(8 чел.)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Дадабаева В.А.</w:t>
            </w:r>
          </w:p>
          <w:p w:rsidR="00125390" w:rsidRPr="00125390" w:rsidRDefault="00125390" w:rsidP="00A82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A82637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5390" w:rsidRPr="00125390">
              <w:rPr>
                <w:rFonts w:ascii="Times New Roman" w:hAnsi="Times New Roman" w:cs="Times New Roman"/>
                <w:sz w:val="24"/>
                <w:szCs w:val="24"/>
              </w:rPr>
              <w:t>рант главы 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90" w:rsidRPr="00125390">
              <w:rPr>
                <w:rFonts w:ascii="Times New Roman" w:hAnsi="Times New Roman" w:cs="Times New Roman"/>
                <w:sz w:val="24"/>
                <w:szCs w:val="24"/>
              </w:rPr>
              <w:t>Сарова за достижения в социально-значимой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Шустер Мария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  <w:p w:rsidR="00125390" w:rsidRPr="00125390" w:rsidRDefault="00125390" w:rsidP="00A82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бадминтону (спорт глухих)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20-24 февраля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3 место  команде Нижегородской области  Парамонов Артем и Авдюнин Владимир.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городские состязания по плаванию среди детей ОВЗ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Колоярцева К – 1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. брасс и баттерфляй, Колоярцева А.  - 2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. в/с,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Д. – 3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брасс,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Н. – 1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в/с, 3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спина.</w:t>
            </w: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53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метров</w:t>
              </w:r>
            </w:smartTag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спина Кочешкова Карина – 3 место,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53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метров</w:t>
              </w:r>
            </w:smartTag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спина   Швыдун Даниил – 1 место , 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Луканов Егор- 2 место,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53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метров</w:t>
              </w:r>
            </w:smartTag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в/с 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Игнатьев Максим – 3 место БольшаковЛеонид- </w:t>
            </w:r>
            <w:r w:rsidRPr="00125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Кузьмин Никита  -2 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Глотов М.А.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фестиваль-конкурс «Звёздный Олимп» г.Чебоксары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Тамара: 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эстрадный вокал соло, 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в номинации «Песни композитора Вячеслава Тюльканова».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Екатерина: 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эстрадный вокал соло 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в номинации «Песни композитора Вячеслава Тюльканова».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Петраускене О.Ю.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отборочный тур Европейского конкурса исполнителей популярной песни</w:t>
            </w:r>
            <w:r w:rsidRPr="0012539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</w:t>
            </w:r>
            <w:r w:rsidRPr="0012539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</w:t>
            </w:r>
            <w:r w:rsidRPr="0012539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CONTEST «BERLINER</w:t>
            </w:r>
            <w:r w:rsidRPr="0012539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PERLE»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(Нижний Новгород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Ласточкина Тамара лауреат   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первого открытого Всероссийского интернет - конкурса вокалистов «Звёздный Олимп».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Ласточкина Тамара Лауреат 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Награждение грантами главы администрации г.Сарова за достижения в общественной сфере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Ласточкина Тамара Свидетельство о получении гранта г.Сарова за высокие достижения на фестивалях и конкурсах в сфере культуры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областного конкурса хореографических коллективов «Волшебный каблучок» в рамках мегапроекта «Моё Отечество»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9чел.ном. «Народный танец» диплом 1 степени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Ном. «Современный танец»  диплом 3 степени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Елагина Т.И.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«новогодний серпантин»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2ч. Чернова А., Клочков Д. диплом за 1 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- конкурс «Звёздный Олимп»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г. Чебоксары ДК им. Ухсая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9 ч.номинация «Народно-стилизованный  танец»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 диплома Лауреата 3 степени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Елагина Т.И.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VIII Областной конкурс хореографических коллективов «Волшебный каблучок»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Диплом финалиста за участие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Елагина Т.И.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Спартакиада клубов молодых семей Нижегородской области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Г.Дзержинск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9 ч.    Семья Марковых диплом победителя  в ном. «Всезнайка», семья Осадчих отмечены в ном. «Лучшая визитка»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агитбригад по пропаганде ЗОЖ «День независимости» г.Арзамас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Клуб «инсайт» - диплом участника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Гор.этап областного конкурса декоративно-прикладного творчества «творчество: традиции и современность»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Хазова Н. –дипломант конкурса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Гор.этап областного конкурса «Волонтером быть здорово» в рамках мегапроекта «мое Отечество»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15 ч. Клуб «Инсайт» - диплом 1 степени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смотр конкурс волонтерских объединений «волонтером быть здорово»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15 ч. клуб «инсайт»-диплом 1 степени, видеоролик о проекте «Благ.марафон Город – ед.непохожих»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ди-джеев «Прорыв в будущее»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4 ч. команда ди-джеев – диплом 1 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Чумак А.М.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РОСЭКО экоподелок из вторсырья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 ч. – диплом финалиста конкурса (приз пользовательских симпатий)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</w:tbl>
    <w:p w:rsidR="00531DF1" w:rsidRPr="00A82637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81" w:rsidRPr="00AA1F81" w:rsidRDefault="00125390" w:rsidP="001253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F81">
        <w:rPr>
          <w:rFonts w:ascii="Times New Roman" w:hAnsi="Times New Roman" w:cs="Times New Roman"/>
          <w:b/>
          <w:sz w:val="24"/>
          <w:szCs w:val="24"/>
        </w:rPr>
        <w:t>В 2013-2014 уч. г.: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Участников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180 чел. (126 чел) из них </w:t>
      </w:r>
      <w:r w:rsidRPr="00125390">
        <w:rPr>
          <w:rFonts w:ascii="Times New Roman" w:hAnsi="Times New Roman" w:cs="Times New Roman"/>
          <w:b/>
          <w:sz w:val="24"/>
          <w:szCs w:val="24"/>
        </w:rPr>
        <w:t>победителей и лауреатов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140 чел , 78%  от общего количества участников   ( в 2012-2013уч.г.: 126 чел  - 98чел., 77%)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Международные конкурсы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7C2317" w:rsidRP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5390">
        <w:rPr>
          <w:rFonts w:ascii="Times New Roman" w:hAnsi="Times New Roman" w:cs="Times New Roman"/>
          <w:sz w:val="24"/>
          <w:szCs w:val="24"/>
        </w:rPr>
        <w:t>в 2012-2013уч.г.: 2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>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Всероссийские конкурсы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   6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Pr="00125390">
        <w:rPr>
          <w:rFonts w:ascii="Times New Roman" w:hAnsi="Times New Roman" w:cs="Times New Roman"/>
          <w:sz w:val="24"/>
          <w:szCs w:val="24"/>
        </w:rPr>
        <w:t>(в 2012-2013уч.г.: 11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>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Областные –  5</w:t>
      </w: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 xml:space="preserve">чел. </w:t>
      </w:r>
      <w:r w:rsidRPr="00125390">
        <w:rPr>
          <w:rFonts w:ascii="Times New Roman" w:hAnsi="Times New Roman" w:cs="Times New Roman"/>
          <w:sz w:val="24"/>
          <w:szCs w:val="24"/>
        </w:rPr>
        <w:t>(в 2012-2013уч.г.: 6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Городские –  11</w:t>
      </w: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 xml:space="preserve">чел. </w:t>
      </w:r>
      <w:r w:rsidRPr="00125390">
        <w:rPr>
          <w:rFonts w:ascii="Times New Roman" w:hAnsi="Times New Roman" w:cs="Times New Roman"/>
          <w:sz w:val="24"/>
          <w:szCs w:val="24"/>
        </w:rPr>
        <w:t>(в 2012-2013уч.г.: 17</w:t>
      </w:r>
      <w:r w:rsidR="007C2317" w:rsidRP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70EBE" w:rsidRDefault="00870EBE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90" w:rsidRDefault="00986170" w:rsidP="009861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для жителей города</w:t>
      </w:r>
      <w:r w:rsidR="00177839">
        <w:rPr>
          <w:rFonts w:ascii="Times New Roman" w:hAnsi="Times New Roman"/>
          <w:sz w:val="24"/>
          <w:szCs w:val="24"/>
        </w:rPr>
        <w:t xml:space="preserve"> разного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7839">
        <w:rPr>
          <w:rFonts w:ascii="Times New Roman" w:hAnsi="Times New Roman"/>
          <w:bCs/>
          <w:sz w:val="24"/>
          <w:szCs w:val="24"/>
        </w:rPr>
        <w:t>Молодёжный центр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7839">
        <w:rPr>
          <w:rFonts w:ascii="Times New Roman" w:hAnsi="Times New Roman"/>
          <w:bCs/>
          <w:sz w:val="24"/>
          <w:szCs w:val="24"/>
        </w:rPr>
        <w:t xml:space="preserve">организовал и провёл </w:t>
      </w:r>
      <w:r w:rsidR="00A82637">
        <w:rPr>
          <w:rFonts w:ascii="Times New Roman" w:hAnsi="Times New Roman"/>
          <w:bCs/>
          <w:sz w:val="24"/>
          <w:szCs w:val="24"/>
        </w:rPr>
        <w:t>62</w:t>
      </w:r>
      <w:r>
        <w:rPr>
          <w:rFonts w:ascii="Times New Roman" w:hAnsi="Times New Roman"/>
          <w:bCs/>
          <w:sz w:val="24"/>
          <w:szCs w:val="24"/>
        </w:rPr>
        <w:t xml:space="preserve"> городских мероприяти</w:t>
      </w:r>
      <w:r w:rsidR="00A82637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843"/>
      </w:tblGrid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02-05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безработных молодых людей «Новый старт»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твистингу для молодых семей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«Золотые руки»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«Сделаем!» (субботник)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концерт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Metall Blast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293F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молодых людей по психологической поддержке «Стратегия успеха»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8E3C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Общегородской спортивный праздник «День бега Саров – 2013»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Информационно-развивающее занятие с элементами деловых игр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JobPORTAL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8кл.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10кл.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МБОУСОШ №10,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10кл.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9 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Лицей №3, 11 кл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9 кл.</w:t>
            </w:r>
          </w:p>
          <w:p w:rsidR="007C2317" w:rsidRPr="007C2317" w:rsidRDefault="007C2317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МБОУСОШ№7 8 кл.</w:t>
            </w:r>
          </w:p>
          <w:p w:rsidR="007C2317" w:rsidRPr="007C2317" w:rsidRDefault="007C2317" w:rsidP="007C23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назия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2669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по плетению косичек для молодых семей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01.10. – 14.10.13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«Дедушка и бабушка самые родные»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2669D9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 «Осень жизни» для людей пожилого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для людей преклонного возраста «Осенний вальс»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 и ролевых игр «Здравствуйт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е, а вот и Я» (самопрезентация)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№10, 9Б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Подростки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№10, 8А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шк.№7, 8А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«Территория безопасности» (профилактика наркомании)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старшеклассников: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9Б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№1, 11кл.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№1, 10кл.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 ,9кл.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№7, 8Акл.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7C2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A1F81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  <w:p w:rsid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A1F81" w:rsidRPr="007C2317" w:rsidRDefault="00AA1F81" w:rsidP="007C2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для инвалидов и лиц с ОВЗ «Основы фотографирования»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«Твой выбор» пропаганда ЗОЖ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прив. специалистом по теме  «Материнский капитал»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«Солдатами не рождаются»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C77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Призывники, уч-ся 9-11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«Конфликты и их профилактика»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МБОУСОШ№10, 9Б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 11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№1, 10А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МБОУСОШ№5 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молодых матерей по психологической поддержке «Стратегия успеха»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«Веселые страты на воде» для детей с ОВЗ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светский бал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клуба молодых семей «7Я» по теме «Пальчиковые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7C23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мастер-класса по оригами, концертной программы  в школе</w:t>
            </w:r>
            <w:r w:rsid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интернат </w:t>
            </w:r>
            <w:r w:rsid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Дивеевского р-на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соревнования по плаванию на призы Деда Мороза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«Душевные вещи»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8263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Рок-концерт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 fest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7C23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«Новогодняя открытка» (рисунок манкой) для учащихся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кл. </w:t>
            </w:r>
            <w:r w:rsid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-агентство «Открытая вакансия» </w:t>
            </w:r>
            <w:r w:rsidR="00E35C77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старшеклассников:</w:t>
            </w:r>
          </w:p>
          <w:p w:rsidR="007C2317" w:rsidRPr="007C2317" w:rsidRDefault="007C2317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№1, 11 кл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2317" w:rsidRDefault="007C2317" w:rsidP="00C81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МБОУСОШ №17</w:t>
            </w:r>
          </w:p>
          <w:p w:rsidR="00E35C77" w:rsidRPr="007C2317" w:rsidRDefault="00E35C77" w:rsidP="00E35C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№17, 9Акл.</w:t>
            </w:r>
          </w:p>
          <w:p w:rsidR="00E35C77" w:rsidRPr="007C2317" w:rsidRDefault="00E35C77" w:rsidP="00E35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№17, 9Бкл.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E35C77" w:rsidP="007C2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«Новогодняя открытка» (квиллинг)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для д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етей с ОВЗ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семейный карнавал «Километр серпантина, два вагона </w:t>
            </w:r>
            <w:r w:rsidR="00E35C77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конфетти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«Свободное время без сигарет и алкоголя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5C77">
              <w:rPr>
                <w:rFonts w:ascii="Times New Roman" w:hAnsi="Times New Roman" w:cs="Times New Roman"/>
                <w:sz w:val="24"/>
                <w:szCs w:val="24"/>
              </w:rPr>
              <w:t>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шк.№1, 8,9кл.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шк.№5, 7Бкл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F53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инт. игр «Что? Где? Когда?»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B42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для молодых семей на тему: «Психология семейных отношений. Профилактика конфликтов в семье»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театра - студии «МЫ » «Что дороже всего», хоровод вокруг елки, конкурсы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FA7A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инвалидов по  психологической поддержке «Стратегия успеха»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8263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«Папа, мама, я - 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выставка, посв.25-летию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Моноспектакль «Время выбрало нас» лауреат международных и всероссийских конкурсов авторской песни, кавалер 2-х орденов мужества, полковник в отставке Шатохин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«Изготовление куклы масленицы», посв.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губернии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старшеклассников и студентов, посв. Дню всех влюбленных «Стрелы Амура»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городского конкурса «Никто не создан для войны»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ВИА «Каскад» из воинов – ветеранов войны в Афганистане, посв. 25-летию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психотерапевта для молодых родителей «Рождение, развитие и воспитание здорового ребенка»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Молодежно-спортивный праздник «Всей семьей за здоровьем»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для молодых семей </w:t>
            </w:r>
            <w:r w:rsidR="002669D9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букетов из конф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669D9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состязания по плаванию среди людей с ОВЗ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22-23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заезд клуба «7Я»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«Мелодия весны»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1C7C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акция по ЗОЖ «Жизнь без шока»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5C7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7C2317" w:rsidRDefault="00E35C7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7C2317" w:rsidRDefault="00E35C77" w:rsidP="001C7C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для старшеклассников с использованием электронных тестов «Вопрос моей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7C2317" w:rsidRDefault="00E35C7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«Пусть всегда будет папа»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2669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69D9" w:rsidRPr="007C23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ок-фестиваль "Metal - blast"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2669D9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Групповое занятие «Современный профессионал» Подростки МБОУСОШ 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2669D9" w:rsidP="00D1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«Солдатами не рождаются»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Призывники, уч-ся 9-11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«Активное добровольчество»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городских волонтёрских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 «Обряд крещения»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Общегородской субботник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Водоохранная зона р. Сатис в районе Лыжной базы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для педагогов по профилактике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театра – студии «МЫ»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 клуба «7Я» с директором туристического агентства – «Отдых с детьми - 2014»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A82637" w:rsidRPr="00A82637" w:rsidRDefault="00A82637" w:rsidP="001D66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6642" w:rsidRDefault="001D6642" w:rsidP="001D6642">
      <w:pPr>
        <w:pStyle w:val="a3"/>
        <w:rPr>
          <w:rFonts w:ascii="Times New Roman" w:hAnsi="Times New Roman" w:cs="Times New Roman"/>
          <w:sz w:val="24"/>
        </w:rPr>
      </w:pPr>
      <w:r w:rsidRPr="001D664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летний период в Молодёжном центре были организованы и проведены:</w:t>
      </w:r>
    </w:p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843"/>
      </w:tblGrid>
      <w:tr w:rsidR="00A82637" w:rsidRPr="00A8263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37" w:rsidRPr="00A82637" w:rsidRDefault="00A82637" w:rsidP="00A826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37" w:rsidRPr="00A82637" w:rsidRDefault="00A82637" w:rsidP="00A826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37" w:rsidRPr="00A82637" w:rsidRDefault="00A82637" w:rsidP="00A826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–презентация благотворительного марафона «Город – единство непохожих»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подростков по профориентации «Вопрос моей работы»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- 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знанию правил 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5C77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лета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игра «Фирма»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детей ЛДПД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«Дорога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игра «Город мастеров»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России:</w:t>
            </w:r>
          </w:p>
          <w:p w:rsidR="002669D9" w:rsidRPr="001B45D7" w:rsidRDefault="002669D9" w:rsidP="0031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волонтера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объединения: «Инсайт», «Лотос», «Вита»(СарМК), «Здоровое поколение»(СЮН), «Акбар» (ЦВР), городской приемник, «Студенты Сарова» (СарФТИ)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– единство непохожих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орж.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главы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посв. Всемирному дню борьбы с </w:t>
            </w:r>
            <w:r w:rsidR="00E35C77"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наркоманией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наркобизнесом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 студий «Аллегро», «Контемп»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эстафета «Территория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450чел.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(150 детей)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вручения свидетельств о рождении в День св.Петра и Февронии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5C77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старты «Державы Российской орлы»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116B4" w:rsidRPr="003116B4" w:rsidRDefault="003116B4" w:rsidP="003116B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116B4">
        <w:rPr>
          <w:rFonts w:ascii="Times New Roman" w:hAnsi="Times New Roman" w:cs="Times New Roman"/>
          <w:sz w:val="24"/>
        </w:rPr>
        <w:t>Все ме</w:t>
      </w:r>
      <w:r w:rsidR="00E35C77">
        <w:rPr>
          <w:rFonts w:ascii="Times New Roman" w:hAnsi="Times New Roman" w:cs="Times New Roman"/>
          <w:sz w:val="24"/>
        </w:rPr>
        <w:t>роприятия показали действия педагогического</w:t>
      </w:r>
      <w:r w:rsidRPr="003116B4">
        <w:rPr>
          <w:rFonts w:ascii="Times New Roman" w:hAnsi="Times New Roman" w:cs="Times New Roman"/>
          <w:sz w:val="24"/>
        </w:rPr>
        <w:t xml:space="preserve"> коллектива как единой команды в тесном взаимодействии с нашими обучающимися, что имеет большой воспитательный эффект.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116B4" w:rsidRPr="003116B4" w:rsidRDefault="00E35C77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116B4" w:rsidRPr="003116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16B4" w:rsidRPr="003116B4">
        <w:rPr>
          <w:rFonts w:ascii="Times New Roman" w:hAnsi="Times New Roman" w:cs="Times New Roman"/>
          <w:b/>
          <w:sz w:val="24"/>
          <w:szCs w:val="24"/>
        </w:rPr>
        <w:t>. Результаты мониторинга по муниципальным услугам</w:t>
      </w:r>
    </w:p>
    <w:p w:rsidR="003116B4" w:rsidRPr="003116B4" w:rsidRDefault="003116B4" w:rsidP="003116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Данный мониторинг в учреждении проводила и анализировала педагог-психолог Шестова Ю.В.</w:t>
      </w:r>
    </w:p>
    <w:p w:rsidR="00E35C77" w:rsidRPr="00191FE7" w:rsidRDefault="00E35C77" w:rsidP="003116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16B4" w:rsidRPr="00E35C77" w:rsidRDefault="003116B4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качества предоставления муниципальных услуг </w:t>
      </w:r>
    </w:p>
    <w:p w:rsidR="003116B4" w:rsidRPr="00E35C77" w:rsidRDefault="003116B4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 xml:space="preserve">(январь-март </w:t>
      </w:r>
      <w:smartTag w:uri="urn:schemas-microsoft-com:office:smarttags" w:element="metricconverter">
        <w:smartTagPr>
          <w:attr w:name="ProductID" w:val="2014 г"/>
        </w:smartTagPr>
        <w:r w:rsidRPr="00E35C77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E35C77">
        <w:rPr>
          <w:rFonts w:ascii="Times New Roman" w:hAnsi="Times New Roman" w:cs="Times New Roman"/>
          <w:b/>
          <w:sz w:val="24"/>
          <w:szCs w:val="24"/>
        </w:rPr>
        <w:t>.)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В мониторинге приняло участие 15 детей в возрасте 9-14 лет. 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«Реализация дополнительных общеразвивающих программ различной направленности»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№4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«В целом Вы удовлетворены качеством предоставления услуги?»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оцениваете доступность получения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«вполне доступна»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№11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«Что для Вас наиболее важно в процессе получения услуги? Возможно несколько вариантов»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«качество обслуживания»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«комфортность» - 60% (3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«доступность» - 80% (4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«стоимость» - 40% (2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«сроки оказания» - 60% (3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«другое» - 0%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«доступностью» - 0%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№13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«Пользовались ли Вы информацией о предоставлении услуги, размещённой в сети Интернет, полезна ли данная информация?»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lastRenderedPageBreak/>
        <w:t>- «да, информации достаточно» - 80% (4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и проведение городских физкультурных и спортивных мероприятий»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№4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«В целом Вы удовлетворены качеством предоставления услуги?»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№11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«Что для Вас наиболее важно в процессе получения услуги? Возможно несколько вариантов»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«качество обслуживания»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«комфортность»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«сроки оказания» - 80% (4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№13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«Пользовались ли Вы информацией о предоставлении услуги, размещённой в сети Интернет, полезна ли данная информация?»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информации достаточно» - 40% (2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«нет» - 60% (3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отдыха, оздоровления детей в каникулярное время»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№4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«В целом Вы удовлетворены качеством предоставления услуги?»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№12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«При получении данной услуги удовлетворены ли Вы вежливостью персонала, стоимостью, временем оказания, комфортностью, доступностью»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Удовлетворены: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«вежливостью персонала»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«стоимостью»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«временем оказания»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«комфортностью»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«доступностью»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№13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«Пользовались ли Вы информацией о предоставлении услуги, размещённой в сети Интернет, полезна ли данная информация?»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«нет»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E35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>Результаты мониторинга общего уровня удовлетворённости граждан качеством предоставления муниципальных услуг</w:t>
      </w:r>
      <w:r w:rsidR="00E35C77" w:rsidRPr="00E3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C77">
        <w:rPr>
          <w:rFonts w:ascii="Times New Roman" w:hAnsi="Times New Roman" w:cs="Times New Roman"/>
          <w:b/>
          <w:sz w:val="24"/>
          <w:szCs w:val="24"/>
        </w:rPr>
        <w:t xml:space="preserve">(январь-март </w:t>
      </w:r>
      <w:smartTag w:uri="urn:schemas-microsoft-com:office:smarttags" w:element="metricconverter">
        <w:smartTagPr>
          <w:attr w:name="ProductID" w:val="2014 г"/>
        </w:smartTagPr>
        <w:r w:rsidRPr="00E35C77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E35C77">
        <w:rPr>
          <w:rFonts w:ascii="Times New Roman" w:hAnsi="Times New Roman" w:cs="Times New Roman"/>
          <w:b/>
          <w:sz w:val="24"/>
          <w:szCs w:val="24"/>
        </w:rPr>
        <w:t>.)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В мониторинге приняло участие 15 родителей в возрасте 39-41 лет. 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«Реализация дополнительных общеразвивающих программ различной направленности»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«очень хорошо» - 80% (4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«скорее хорошо»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№6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улучшилось»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скорее улучшилось»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«нет»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и проведение городских физкультурных и спортивных мероприятий»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lastRenderedPageBreak/>
        <w:t>- «очень хорошо» - 80% (4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«скорее хорошо»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№6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улучшилось» - 60% (3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скорее улучшилось»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отдыха, оздоровления детей в каникулярное время»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«очень хорошо» - 80% (4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«скорее хорошо»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№6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улучшилось» - 60% (3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скорее улучшилось»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3116B4" w:rsidRDefault="003116B4" w:rsidP="003116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Таким образом, родители удовлетворены качеством оказания  всех 3 –х  муниципальных услуг, но при этом   40% опрошенных не видят качественного изменения предоставления услуги по Реализации дополнительных общеразвивающих программ  различной направленности в лучшую сторону.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584" w:rsidRDefault="00570584" w:rsidP="00E53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12" w:rsidRPr="009F550C" w:rsidRDefault="00E35C77" w:rsidP="00E53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3412" w:rsidRPr="009F550C">
        <w:rPr>
          <w:rFonts w:ascii="Times New Roman" w:hAnsi="Times New Roman" w:cs="Times New Roman"/>
          <w:b/>
          <w:sz w:val="24"/>
          <w:szCs w:val="24"/>
        </w:rPr>
        <w:t>Организация каникулярного отдыха, оздоровления и занятости</w:t>
      </w:r>
    </w:p>
    <w:p w:rsidR="00E53412" w:rsidRPr="009F550C" w:rsidRDefault="00E53412" w:rsidP="00DE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Особенностью учреждения является реализация образовательной деятельности, организация мероприятий, отдыха и оздоровления детей и молодежи в каникулярный период, которая организуется ежегодно в рамках реализации муниципальной услуги по организации оздоровления, отдыха детей и молодежи в каникулярное время.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г.Сарова  № 2157 от 23.05.2014г. об организации летней оздоровительной кампании для детей и молодежи в летний период для обеспечения полноценного отдыха, оздоровления и организованной занятости детей и молодежи была организована в 4 смены следующая деятельность: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лагерь с дневным пребыванием детей спортивно-оздоровительной направленности – 15 человек;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лагерь труда и отдыха с дневным пребыванием детей– 60 человек;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лагерь труда и отдыха с дневным пребыванием детей профильные отряды – 45 человек.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Всего – 120 человек.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Социальный и возрастной состав воспитанников лагерей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По возрастному составу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Лагерь с дневным пребыванием детей всего - 15 чел.: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Дети и подростки от 6 лет до 14 лет – 15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Из них: девочки – 13 чел., мальчики – 2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f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12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Лагерь труда и отдыха с дневным пребыванием детей – всего 105 чел. 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подростки 14-15 лет -   73  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подростки  16-17 лет –  32  чел.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Мальчики -  47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Девочки -  58 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f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2012г.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42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63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подростки 14-15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83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подростки  16-17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22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По социальному составу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1E0"/>
      </w:tblPr>
      <w:tblGrid>
        <w:gridCol w:w="2333"/>
        <w:gridCol w:w="1015"/>
        <w:gridCol w:w="867"/>
        <w:gridCol w:w="879"/>
        <w:gridCol w:w="1080"/>
        <w:gridCol w:w="1080"/>
        <w:gridCol w:w="1080"/>
      </w:tblGrid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2012г.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Малообеспеченные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 xml:space="preserve">50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Безработные родители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Потеря кормильца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 и мол.люди инвалиды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 под опекой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Семьи беженцев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Дети, стоящие на учете в ОДН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Дети, стоящие на учете в ГБУ «ЦСПСД г.</w:t>
            </w:r>
            <w:r w:rsidR="00570584">
              <w:rPr>
                <w:sz w:val="24"/>
                <w:szCs w:val="24"/>
              </w:rPr>
              <w:t xml:space="preserve"> </w:t>
            </w:r>
            <w:r w:rsidRPr="00E35C77">
              <w:rPr>
                <w:sz w:val="24"/>
                <w:szCs w:val="24"/>
              </w:rPr>
              <w:t>Саров»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</w:tbl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Таким образом, преимущественное право на трудоустройство через лагерь труда и отдыха имели подростки из семей, находящихся в трудной жизненной ситуации, имеющие определенный социальный статус (многодетные семьи, неполные семьи,  потеря кормильца и пр.)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Оздоровление детей и подростков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 летней оздоровительной кампании является обеспечение эффективных условий для оздоровления детей и молодежи.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Все подростки лагерей с дневным пребыванием детей приняты на основе предъявленных медицинских справок по форме № 095/у, прошли перед началом смены медицинский осмотр.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результате за четыре летних смены  не зафиксированы случаи заболеваемости и травматизма детей и подростков</w:t>
      </w:r>
      <w:r w:rsidRPr="00E35C77">
        <w:rPr>
          <w:rFonts w:ascii="Times New Roman" w:hAnsi="Times New Roman" w:cs="Times New Roman"/>
          <w:sz w:val="24"/>
          <w:szCs w:val="24"/>
        </w:rPr>
        <w:t>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У детей лагеря с дневным пребыванием произведены медицинские замеры 4-х обязательных показателей (рост, вес, мышечная сила и жизненная емкость легких)  в начале и конце смены: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1590"/>
        <w:gridCol w:w="1329"/>
        <w:gridCol w:w="1330"/>
        <w:gridCol w:w="1330"/>
        <w:gridCol w:w="1330"/>
        <w:gridCol w:w="1331"/>
        <w:gridCol w:w="1331"/>
      </w:tblGrid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Число детей и подростков, имеющих:</w:t>
            </w:r>
          </w:p>
        </w:tc>
      </w:tr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Выраженный оздоровительный эффект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Слабый оздоровительный эффект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Отсутствие</w:t>
            </w:r>
          </w:p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оздоровительного эффекта (ухудшение)</w:t>
            </w:r>
          </w:p>
        </w:tc>
      </w:tr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2013г.</w:t>
            </w:r>
          </w:p>
        </w:tc>
      </w:tr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lastRenderedPageBreak/>
              <w:t>Лагерь с дневным пребыванием (в т.ч. для детей с ОВЗ и инвалидов0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(20%)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(26,7%)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12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(80%)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(73,3%)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0</w:t>
            </w:r>
          </w:p>
        </w:tc>
      </w:tr>
    </w:tbl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Выраженный оздоровительный эффект в 2014г. составил 20% . Фактов ухудшения здоровья у воспитанников  не зафиксировано.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Сохранность контингента  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Летняя оздоровительная кампания реализуется в рамках реализации муниципальной услуги по организации оздоровления, отдыха детей и молодежи в каникулярное время: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Сравнительная таблица </w:t>
      </w:r>
    </w:p>
    <w:tbl>
      <w:tblPr>
        <w:tblStyle w:val="af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B76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2012г.</w:t>
            </w:r>
          </w:p>
        </w:tc>
      </w:tr>
      <w:tr w:rsidR="00B76E07" w:rsidRPr="00E35C77" w:rsidTr="00B76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B76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Лагерь труда и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Сохранность контингента и выполнение муниципальной услуги - 100%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Страхование детей в летний период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 2012г. все дети, посещающие лагерь с дневным пребыванием детей и ЛТО  на период пребывания в лагере с дневным пребыванием страхуются от несчастного случая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2014г. подростки  были застрахованы  от несчастного случая ООО «СК «Ингосстрах-Жизнь». Источник оплаты – наличный/безналичный расчет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250" w:type="dxa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570584">
        <w:tc>
          <w:tcPr>
            <w:tcW w:w="2392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2012</w:t>
            </w:r>
          </w:p>
        </w:tc>
      </w:tr>
      <w:tr w:rsidR="00B76E07" w:rsidRPr="00E35C77" w:rsidTr="00570584">
        <w:tc>
          <w:tcPr>
            <w:tcW w:w="9571" w:type="dxa"/>
            <w:gridSpan w:val="4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Страховая сумма (взнос) на 1 ребенка</w:t>
            </w:r>
          </w:p>
        </w:tc>
      </w:tr>
      <w:tr w:rsidR="00B76E07" w:rsidRPr="00E35C77" w:rsidTr="00570584">
        <w:tc>
          <w:tcPr>
            <w:tcW w:w="2392" w:type="dxa"/>
          </w:tcPr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 xml:space="preserve">42 руб. </w:t>
            </w:r>
          </w:p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56 руб.</w:t>
            </w:r>
          </w:p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70 руб.</w:t>
            </w:r>
          </w:p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140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50 р.75коп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99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7ч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570584">
        <w:tc>
          <w:tcPr>
            <w:tcW w:w="9571" w:type="dxa"/>
            <w:gridSpan w:val="4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страховая выплата на 1 ребенка</w:t>
            </w:r>
          </w:p>
        </w:tc>
      </w:tr>
      <w:tr w:rsidR="00B76E07" w:rsidRPr="00E35C77" w:rsidTr="00570584">
        <w:tc>
          <w:tcPr>
            <w:tcW w:w="2392" w:type="dxa"/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30000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 xml:space="preserve">40000 руб. 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50000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100000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2ч.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99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7ч</w:t>
            </w:r>
          </w:p>
        </w:tc>
      </w:tr>
      <w:tr w:rsidR="00B76E07" w:rsidRPr="00E35C77" w:rsidTr="00570584">
        <w:tc>
          <w:tcPr>
            <w:tcW w:w="2392" w:type="dxa"/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116</w:t>
            </w:r>
          </w:p>
        </w:tc>
      </w:tr>
    </w:tbl>
    <w:p w:rsidR="00B76E0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2014г.</w:t>
      </w:r>
      <w:r w:rsidR="0057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застрахованы от несчастного случая 96%  посещающих лагерь с дневным пребыванием.</w:t>
      </w:r>
    </w:p>
    <w:p w:rsidR="00570584" w:rsidRDefault="00570584" w:rsidP="005705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70584" w:rsidRPr="0041114D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Дата трудоустройства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вид деятельности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26 мая-17 июня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(1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26 мая-17 июня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(1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 «Молодежный центр»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(работали на базе МБОУДОД «ДЮЦ»)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отряд ОДН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 – 11 июля 2014 года (2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21 июня – 11 июля 2014 года (2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 «Молодежный центр»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(работали на базе МБОУДОД «ДЮЦ»)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- отряд ОДН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14 июля-3 августа 2014 года (3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6 августа- 26 августа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(4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 - ОДН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6 августа- 26 августа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(4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 «Молодежный центр»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584" w:rsidRPr="00E35C77" w:rsidRDefault="00570584" w:rsidP="005705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Существенно осложнял процесс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трудоустройства подростков</w:t>
      </w:r>
      <w:r w:rsidRPr="00DE70FE">
        <w:rPr>
          <w:rFonts w:ascii="Times New Roman" w:hAnsi="Times New Roman" w:cs="Times New Roman"/>
          <w:sz w:val="24"/>
          <w:szCs w:val="24"/>
        </w:rPr>
        <w:t xml:space="preserve"> возросший документооборот: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Личная карточка (заполняется тобой)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Согласие родителей (заполняется родителем или законным представителем)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ИНН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страхового свидетельства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Лицевой счет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документа  о социальном статусе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Несовершеннолетним в возрасте от 14 до 15 лет так же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E70FE">
        <w:rPr>
          <w:rFonts w:ascii="Times New Roman" w:hAnsi="Times New Roman" w:cs="Times New Roman"/>
          <w:sz w:val="24"/>
          <w:szCs w:val="24"/>
        </w:rPr>
        <w:t xml:space="preserve"> предоставить разрешение (согласие) органов опеки и попечительства на заключение несовершеннолетним от 14 до 16 лет трудового дого</w:t>
      </w:r>
      <w:r>
        <w:rPr>
          <w:rFonts w:ascii="Times New Roman" w:hAnsi="Times New Roman" w:cs="Times New Roman"/>
          <w:sz w:val="24"/>
          <w:szCs w:val="24"/>
        </w:rPr>
        <w:t>вора в свободное от учебы время. Для получения данного разрешения им вместе с родителями или законными представителями</w:t>
      </w:r>
      <w:r w:rsidRPr="00DE70FE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 было подать в органы опеки нижеперечисленные</w:t>
      </w:r>
      <w:r w:rsidRPr="00DE70FE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заявление несовершеннолетнего с согласием одного из родителей (законного представителя);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0FE">
        <w:rPr>
          <w:rFonts w:ascii="Times New Roman" w:hAnsi="Times New Roman" w:cs="Times New Roman"/>
          <w:sz w:val="24"/>
          <w:szCs w:val="24"/>
        </w:rPr>
        <w:t>документы, подтверждающие полномочия законного представителя несовершеннолетнего (копия свидетельства о рождении несовершеннолетнего, акт органа местного самоуправления об установлении опеки (попечительства));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паспорта несовершеннолетнего;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справка от врача, о том, что несовершеннолетний может выполнять легкий труд, не причиняющий вреда здоровью (форма 086У с пометкой: противопоказаний для трудоустройства нет);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согласие заявителей на обработку персональных данных несовершеннолетнего и законного представителя;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свидетельства о браке родителей несовершеннолетнего (в случае разных фамилий родителя и ребенка);</w:t>
      </w:r>
    </w:p>
    <w:p w:rsidR="00570584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справка с места жительства.</w:t>
      </w:r>
    </w:p>
    <w:p w:rsidR="00570584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не смотря на это, все подростки желающие поработать оформили необходимые документы и были трудоустроены.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 не первый год существует социальный запрос на Молодежную Биржу Труда на санитарную очистку территории города.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Трудовая деятельность подростков в ЛТО  заключалась в санитарной очистке внутриквартальных городских территорий, уборке мусора, сухой скошенной травы, подметании улиц.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lastRenderedPageBreak/>
        <w:t>В целом все ребята проявили себя как ответственные работники, за весь летний период в отрядах не возникало ни одного конфликта, ребята уважительно относились к своим сверстникам и их труду.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0FE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26.05. по 26.08.14. ребята убирали мусор с городских улиц, скверов, внутриквартальных территорий. Летний сезон является испытанием для организаций, которые занимаются вывозкой и уборкой мусора. После тщательной утренней уборки проходит не более десяти часов, и на убранных улицах города снова мусор. И так каждый день. Труд был тяжелый. Но надо учесть, что это был первый опыт трудовой деятельности в жизни многих подростков.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Анализ  информации показал, что подростки хотят и могут работать в свободное от учебы время, для них работа – это лучший способ проявить себя и самоутвердиться.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Питание воспитанников лагеря осуществлялось в столовой на базе одной из МБОУСОШ на основе договора об организации питания воспитанников.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Основу питания составляет меню, утвержденное и согласованное с региональным управлением №50 ФМБА России, подтверждающей соответствие государственным санитарно-эпидемиологическим правилам и нормативам СанПиН №2.4.2.2842-11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570584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В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г. 4 трудовые бригады участвовали в городском конкурсе на звание «Лучшая молодежная трудовая бригада»:  трудовая бригада «Ровесники» (рук. Глотов М.А.) стала победителем городского конкурса в номинации «Трудовой десант», бригада «Дружный »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Зиновкина Н.В.) заняла 1 место в городском конкурсе  в номинации «Зеленый патруль». Трудовые бригады «Граблители» (рук. Шестова Ю.В.) и «Травосборщики» (рук. Ульяхин Д.А.) получили Благодарственные письма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Сарова за активное участие в городском конкурсе на звание «Лучшая молодежная трудовая бригада».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Мероприятия, организованные в лагере с дневным пребыванием детей </w:t>
      </w:r>
    </w:p>
    <w:p w:rsidR="00B76E07" w:rsidRPr="00E35C77" w:rsidRDefault="00B76E07" w:rsidP="00B76E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в летний период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2014г. на базе учреждения организованы лагерь с дневным пребыванием   детей оздоровительной направленности (15 чел.) и лагерь труда и отдыха (105чел.) для несовершеннолетних 14-18 лет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для воспитанников лагеря труда и отдыха с дневным пребыванием реализуется на основе программы «Город и молодежь».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 является создание оптимальных  условий, обеспечивающих самореализацию молодежи г. Сарова в возрасте 14-18 лет посредством временного  трудоустройства в свободное от учебы время.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лагерях с дневным пребыванием детей организована с учетом интересов, желаний, потребностей, возраста, формирования социальных компетенций, лидерских качеств. В ЛТО воспитательная работа организована через сюжетно-ролевую игру «Центрики».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Подростки участвовали  в досуговых  общелагерных  мероприятиях: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9D5" w:rsidRPr="00E35C77">
        <w:rPr>
          <w:rFonts w:ascii="Times New Roman" w:hAnsi="Times New Roman" w:cs="Times New Roman"/>
          <w:sz w:val="24"/>
          <w:szCs w:val="24"/>
        </w:rPr>
        <w:t>п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рофориентационные деловые игры «Город мастеров» с целью  ознакомления с рабочими профессиями и рынком труда г.Саров и игра «Фирма», организованные  совместно с сотрудниками ГКУ ЦЗН 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-12.06. - День независимости России –  реализация проекта «Город – единство непохожих», День волонтера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- 29 июня – День молодежи – профилактическая акция «Всемирный день борьбы с наркоманией и наркобизнесом»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19D5" w:rsidRPr="00E35C77">
        <w:rPr>
          <w:rFonts w:ascii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08.07. – торжественная церемония для молодых семей  вручения свидетельств о рождении в День семьи, любви и верности (День св.Петра и Февронии)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 учетом социального состава воспитанников проведена профилактическая работа: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lastRenderedPageBreak/>
        <w:t>- кинолекторий «Территория безопасности» по профилактике употребления психоактивных веществ;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киноклуб с просмотром и обсуждением док.фильма «Первая мировая война»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Организованы спортивно-оздоровительные мероприятия:</w:t>
      </w:r>
    </w:p>
    <w:p w:rsidR="00B76E07" w:rsidRPr="00E35C77" w:rsidRDefault="001E19D5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hAnsi="Times New Roman" w:cs="Times New Roman"/>
          <w:sz w:val="24"/>
          <w:szCs w:val="24"/>
        </w:rPr>
        <w:t xml:space="preserve"> - </w:t>
      </w:r>
      <w:r w:rsidR="00B76E07" w:rsidRPr="00E35C77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Весёлые старты «Державы Российской орлы»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 целью предупреждения дорожно-транспортных происшествий с участием детей проведены профилактические мероприятия: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конкурс «Правила дорожного движения» по профилактике соблюдения ПДД;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викторина «Внимание, пешеход!»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работы время ребята вместе играли во всевозможные игры, проявляли в этом инициативу и предлагали свои варианты времяпрепровождения. Во время смен ребята попробовали себя в различных видах деятельности:  это были игры на сплочение, упражнения на командообразование,  подвижные игры на свежем воздухе,  ролевые игры, направленные на пропаганду здорового образа жизни и профилактику употребления психоактивных веществ. 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Подростки лагеря с дневным пребыванием детей посещали  бассейн «Ариэль», проводили спортивные игры на свежем воздухе, посещали детский городской парк,  городской музей, кинотеатр 5Д и многое другое.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Все профилактические и досуговые мероприятия, проходившие для воспитанников лагеря, организованы и проведены специалистами Молодежного центра (педагог- организатор, педагог-психолог, социальный педагог) совместно с воспитателями отрядов.</w:t>
      </w:r>
    </w:p>
    <w:p w:rsidR="00E35C77" w:rsidRDefault="00E35C77" w:rsidP="001E1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0FE" w:rsidRPr="00DE70FE" w:rsidRDefault="00DE70FE" w:rsidP="001E1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b/>
          <w:sz w:val="24"/>
          <w:szCs w:val="24"/>
        </w:rPr>
        <w:t>Деятельность молодежной биржи труд</w:t>
      </w:r>
      <w:r w:rsidRPr="00570584">
        <w:rPr>
          <w:rFonts w:ascii="Times New Roman" w:hAnsi="Times New Roman" w:cs="Times New Roman"/>
          <w:b/>
          <w:sz w:val="24"/>
          <w:szCs w:val="24"/>
        </w:rPr>
        <w:t>а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В течение отчетного периода   работала Молодежная биржа труда (в дальнейшем МБТ). </w:t>
      </w:r>
    </w:p>
    <w:p w:rsidR="001E19D5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9D5">
        <w:rPr>
          <w:rFonts w:ascii="Times New Roman" w:hAnsi="Times New Roman" w:cs="Times New Roman"/>
          <w:b/>
          <w:sz w:val="24"/>
          <w:szCs w:val="24"/>
        </w:rPr>
        <w:t>Основные формы трудоустройства:</w:t>
      </w:r>
      <w:r w:rsidRPr="00DE7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9D5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1. Индивидуальное  </w:t>
      </w:r>
    </w:p>
    <w:p w:rsidR="00DE70FE" w:rsidRPr="00DE70FE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2. Лагерь труда и отдыха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Специалистами МБТ по вопросам трудоустройства оказаны очные консультации подросткам и их родителям  – </w:t>
      </w:r>
      <w:r w:rsidR="001E19D5">
        <w:rPr>
          <w:rFonts w:ascii="Times New Roman" w:hAnsi="Times New Roman" w:cs="Times New Roman"/>
          <w:sz w:val="24"/>
          <w:szCs w:val="24"/>
        </w:rPr>
        <w:t>24</w:t>
      </w:r>
      <w:r w:rsidRPr="00DE70FE">
        <w:rPr>
          <w:rFonts w:ascii="Times New Roman" w:hAnsi="Times New Roman" w:cs="Times New Roman"/>
          <w:sz w:val="24"/>
          <w:szCs w:val="24"/>
        </w:rPr>
        <w:t xml:space="preserve">5 чел. 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Работала «горячая линия» «Ровесник</w:t>
      </w:r>
      <w:r w:rsidR="001E19D5"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-</w:t>
      </w:r>
      <w:r w:rsidR="001E19D5"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Ровеснику» - 33313  - индивидуальные консультации предоставлены 152 чел.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В 2014г  на молодежную биржу труда принесли документы на трудоустройство 201 человека. Из них подростки от 14 до 15 лет -  130 чел.; от 16 до 17 лет –  71 чел. .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Проведена организационная работа по формированию отрядов ЛТО: расклеено 60 объявлений на автобусных остановках, во все школы города переданы рекламные афиши о трудоустройстве подростков, размещена информация о трудоустройстве в СМИ: сайты Молодежного центра, Саровская лента новостей, газета «ГК». В рамках организации деятельности МБТ выпущены информационно-рекламный буклет «Твое трудовое право» с перечнем необходимых документов для трудоустройства,  правами и обязанностями подростка и работодателя, а также памятки МБТ, органов опеки и попечительства. Общее количество 436 шт.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В марте 2014г. составлен список потенциальных работодателей, согласно которому сотрудники МБТ связывались по телефону для получения информации о самом предприятии, его деятельности и о возможности трудоустройства подростков в каникулярный период: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Директору ООО «Олден-Строй»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Директору по персоналу  ООО «Продукт сервис»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Директору МУП  «Центр ЖКХ»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«Лифремонт»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Генеральному директору ООО «ТА Холидей Тур»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«Фирма ЛЕКС»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«Товарная база»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«Горавтотранс»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МБУК «Многофункциональный центр развития культуры и искусства»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И.о. генерального директора ООО «Редакция газеты «Саров»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«Комбинат школьного питания»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ТО «КМК»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АПФ «Аквад»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ИП Останину А.А. Склад «Продукты питания»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«Теплосервис»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МБУ «Центр поддержки предпринимательства»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Директору «ЗАО Объединение БИНАР» Карюку В.М.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ИП Шибанову А.А.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И.П. Морозову А.В.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«ФЛОРА-ДИЗАЙН»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МУК Центральная система детских библиотек (ЦСДБ)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«Обеспечение»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МУП КБУ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УФПС Нижегородской области Филиал ФГУП «Почта России»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ЗАО «Саровгидромонтаж»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МУП «Горводоканал»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«Стройкомплект»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«Импакт»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«Мир пиццы»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«Саров - НИКС»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Строительная компания Сарова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«Саровпринт»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Торговая фирма «Лакомка»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МУК «Саровстройматериалы»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ОАО «Минеральная вода и напитки»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ГКУ «УСЗН» г Саров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Автомойка «BOSCH»</w:t>
      </w:r>
    </w:p>
    <w:p w:rsidR="00DE70FE" w:rsidRPr="00DE70FE" w:rsidRDefault="00DE70FE" w:rsidP="001E19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Перечень работодателей, которым были отправлены письма после получения их согласия о готовности предоставления рабочих мест: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«Холидей Тур»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«Фирма ЛЕКС»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ЗАО «Консар»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ТО «КМК»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ИП Пухов (АСС)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ЗАО «Саровгидромонтаж» («СаровСпецСтрой»)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«Мир пиццы»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«Саровпринт»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ОАО «Минеральная вода и напитки»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Автомойка «BOSH»</w:t>
      </w:r>
    </w:p>
    <w:p w:rsidR="00DE70FE" w:rsidRPr="00DE70FE" w:rsidRDefault="00DE70FE" w:rsidP="001E19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Для индивидуального трудоустройства МБТ направляло подростков  в ГКУ ЦЗН города Сарова на основе имеющихся заявок от  работодателей. На этой основе индивидуально трудоустроено:</w:t>
      </w:r>
    </w:p>
    <w:p w:rsidR="00DE70FE" w:rsidRPr="00DE70FE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5"/>
        <w:gridCol w:w="3044"/>
        <w:gridCol w:w="2020"/>
        <w:gridCol w:w="2607"/>
      </w:tblGrid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Должность, вид деятельности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03-28 февраля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03-31 марта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01-30 апреля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рекл.флаеров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12-23 мая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 на базе ДЮЦ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12-23 мая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«Инвест строй Приволжье»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ИП Пухов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«ССЦУ»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Школа информатики «Вектор ++»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Лаборант (4 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Программист (1чел.)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(2 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ФГБУЗ №50 ФМБА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ОАО Брассика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Администратор (2чел.)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Мойщики машин (8чел.)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21-30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Рекламный агент, распространение флаеров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ИП Пухов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ФГБУЗ №50 ФМБА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16-31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«ССЦУ»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16-31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ОАО Брассика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Мойщики машин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Рекламный агент, распространение флаеров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16-31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Школа информатики «Вектор ++»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Лаборант (6 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Программист (1чел.)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(2 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14-31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ДЭП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ИП Пухов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ФГБУЗ №50 ФМБА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«ССЦУ»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Школа информатики «Вектор ++»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Лаборант (6 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Программист (1чел.)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(2 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«Консар»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ДЭП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ОАО Брассика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Мойщики машин</w:t>
            </w:r>
          </w:p>
        </w:tc>
      </w:tr>
      <w:tr w:rsidR="001E19D5" w:rsidRPr="00DE70FE" w:rsidTr="00BD4BC3"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D5" w:rsidRPr="00DE70FE" w:rsidRDefault="001E19D5" w:rsidP="001E19D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D5" w:rsidRPr="00DE70FE" w:rsidRDefault="00210D64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1E19D5"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D5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0FE" w:rsidRPr="00570584" w:rsidRDefault="00DE70FE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Всем  работодателям от Молодежной Биржи труда  были составлены рекомендательные именные письма на каждого несовершеннолетнего работника. </w:t>
      </w:r>
    </w:p>
    <w:p w:rsidR="00DE70FE" w:rsidRPr="00DE70FE" w:rsidRDefault="00210D64" w:rsidP="00210D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DE70FE" w:rsidRPr="00DE70FE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70FE" w:rsidRPr="00DE70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«Молодежь Сарова 2010-2016»  (акция «Молодежь городу»)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="00DE70FE" w:rsidRPr="00DE70FE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Style w:val="af"/>
        <w:tblW w:w="0" w:type="auto"/>
        <w:tblLook w:val="01E0"/>
      </w:tblPr>
      <w:tblGrid>
        <w:gridCol w:w="1595"/>
        <w:gridCol w:w="1595"/>
        <w:gridCol w:w="1595"/>
        <w:gridCol w:w="1595"/>
      </w:tblGrid>
      <w:tr w:rsidR="00210D64" w:rsidRPr="00DE70FE" w:rsidTr="00BD4BC3"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01.01.-01.06.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август</w:t>
            </w:r>
          </w:p>
        </w:tc>
      </w:tr>
      <w:tr w:rsidR="00210D64" w:rsidRPr="00DE70FE" w:rsidTr="00BD4BC3"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35 ч.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32 ч.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33 ч.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49 ч.</w:t>
            </w:r>
          </w:p>
        </w:tc>
      </w:tr>
    </w:tbl>
    <w:p w:rsidR="00DE70FE" w:rsidRPr="00DE70FE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6B0D82" w:rsidRDefault="0041114D" w:rsidP="0031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="003116B4" w:rsidRPr="006B0D82">
        <w:rPr>
          <w:rFonts w:ascii="Times New Roman" w:hAnsi="Times New Roman"/>
          <w:b/>
          <w:sz w:val="24"/>
          <w:szCs w:val="24"/>
        </w:rPr>
        <w:t>.</w:t>
      </w:r>
      <w:r w:rsidR="002669D9">
        <w:rPr>
          <w:rFonts w:ascii="Times New Roman" w:hAnsi="Times New Roman"/>
          <w:b/>
          <w:sz w:val="24"/>
          <w:szCs w:val="24"/>
        </w:rPr>
        <w:t xml:space="preserve"> </w:t>
      </w:r>
      <w:r w:rsidR="003116B4" w:rsidRPr="006B0D82">
        <w:rPr>
          <w:rFonts w:ascii="Times New Roman" w:hAnsi="Times New Roman"/>
          <w:b/>
          <w:sz w:val="24"/>
          <w:szCs w:val="24"/>
        </w:rPr>
        <w:t>Анализ методической деятельности педагогического коллектива</w:t>
      </w:r>
    </w:p>
    <w:p w:rsidR="003116B4" w:rsidRPr="006B0D82" w:rsidRDefault="003116B4" w:rsidP="0031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МБОУДОД ДЮЦ «Молодёжный центр» </w:t>
      </w:r>
      <w:r w:rsidRPr="006B0D8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2013 – 2014</w:t>
      </w:r>
      <w:r w:rsidR="00A8263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9F550C" w:rsidRDefault="00E53412" w:rsidP="002669D9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 xml:space="preserve">Анализ методической деятельности мы рассматриваем, исходя из реализации поставленных задач: изучение методических затруднений в дополнительном образовании детей; обеспечение качества методической поддержки педагогов учреждения; внедрение методики социального проектирования в образовательно-воспитательный процесс; формирование знаний педагогов в описании и обобщении собственного опыта; совершенствование образовательных программ за счет обновления содержания, введения новых технологий. </w:t>
      </w:r>
    </w:p>
    <w:p w:rsidR="00A82637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Положительным моментом в методической работе остается стабильность участия педагогов в работе по самообразованию (100% охват). Обобщение опыта работы педагогов свидетельствует о достаточно высоком уровне профессиональной компетенции педагогического коллектива. </w:t>
      </w:r>
    </w:p>
    <w:p w:rsidR="00A82637" w:rsidRPr="004E3FD7" w:rsidRDefault="00A82637" w:rsidP="00A8263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В течение</w:t>
      </w:r>
      <w:r>
        <w:rPr>
          <w:rFonts w:ascii="Times New Roman" w:hAnsi="Times New Roman" w:cs="Times New Roman"/>
          <w:sz w:val="24"/>
        </w:rPr>
        <w:t xml:space="preserve"> 2013-2014</w:t>
      </w:r>
      <w:r w:rsidRPr="004E3FD7">
        <w:rPr>
          <w:rFonts w:ascii="Times New Roman" w:hAnsi="Times New Roman" w:cs="Times New Roman"/>
          <w:sz w:val="24"/>
        </w:rPr>
        <w:t xml:space="preserve"> учебного года повысили свою квалификацию 11 человек:</w:t>
      </w:r>
    </w:p>
    <w:p w:rsidR="00A8263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 w:rsidRPr="004E3FD7">
        <w:rPr>
          <w:rFonts w:ascii="Times New Roman" w:hAnsi="Times New Roman" w:cs="Times New Roman"/>
          <w:sz w:val="24"/>
        </w:rPr>
        <w:t>Теория и практика дополнительного образования»- 8 чел (Иванова А.П., Субботина Э.О., Елагина Т.И., Маркова Т.В., Ульяхин Д.А., Зиновкина Н.В., Севцова Е.А., Ластовкин М.В ) – МБОУ ДПОС «Методический центр», г.</w:t>
      </w:r>
      <w:r>
        <w:rPr>
          <w:rFonts w:ascii="Times New Roman" w:hAnsi="Times New Roman" w:cs="Times New Roman"/>
          <w:sz w:val="24"/>
        </w:rPr>
        <w:t xml:space="preserve"> </w:t>
      </w:r>
      <w:r w:rsidRPr="004E3FD7">
        <w:rPr>
          <w:rFonts w:ascii="Times New Roman" w:hAnsi="Times New Roman" w:cs="Times New Roman"/>
          <w:sz w:val="24"/>
        </w:rPr>
        <w:t>Саро</w:t>
      </w:r>
      <w:r>
        <w:rPr>
          <w:rFonts w:ascii="Times New Roman" w:hAnsi="Times New Roman" w:cs="Times New Roman"/>
          <w:sz w:val="24"/>
        </w:rPr>
        <w:t>в.</w:t>
      </w:r>
    </w:p>
    <w:p w:rsidR="00A8263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Петраускене О.Ю.</w:t>
      </w:r>
      <w:r>
        <w:rPr>
          <w:rFonts w:ascii="Times New Roman" w:hAnsi="Times New Roman" w:cs="Times New Roman"/>
          <w:sz w:val="24"/>
        </w:rPr>
        <w:t>:</w:t>
      </w:r>
    </w:p>
    <w:p w:rsidR="00A82637" w:rsidRDefault="00A82637" w:rsidP="00A82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Курсы повышения квалификации по программе 63 Российского конкурса-фестиваля «Орлята России»</w:t>
      </w:r>
      <w:r>
        <w:rPr>
          <w:rFonts w:ascii="Times New Roman" w:hAnsi="Times New Roman" w:cs="Times New Roman"/>
          <w:sz w:val="24"/>
        </w:rPr>
        <w:t>;</w:t>
      </w:r>
    </w:p>
    <w:p w:rsidR="00A82637" w:rsidRPr="004E3FD7" w:rsidRDefault="00A82637" w:rsidP="00A82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«Современные методики обучения вокалу»  С-Петербург, 2013г., 72 ч.</w:t>
      </w:r>
    </w:p>
    <w:p w:rsidR="00A82637" w:rsidRPr="004E3FD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Краткосрочное обучение в Школе Службы волонтерского сопровождения «</w:t>
      </w:r>
      <w:r w:rsidRPr="004E3FD7">
        <w:rPr>
          <w:rFonts w:ascii="Times New Roman" w:hAnsi="Times New Roman" w:cs="Times New Roman"/>
          <w:sz w:val="24"/>
          <w:lang w:val="en-US"/>
        </w:rPr>
        <w:t>XI</w:t>
      </w:r>
      <w:r w:rsidRPr="004E3FD7">
        <w:rPr>
          <w:rFonts w:ascii="Times New Roman" w:hAnsi="Times New Roman" w:cs="Times New Roman"/>
          <w:sz w:val="24"/>
        </w:rPr>
        <w:t xml:space="preserve"> Красноярского экономического форума» по направлению «Аккредитация» (36 часов) – Севцова Е.А.</w:t>
      </w:r>
    </w:p>
    <w:p w:rsidR="00A82637" w:rsidRPr="004E3FD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Курсы повышения квалификации в объеме 18 учебных часов по теме: «Деятельность органов по гармонизации межкультурных, межэтнических, межконфессиональных отношений и профилактике экстремизма» г. Нижний Новгород – Кочкин А.Т.</w:t>
      </w:r>
    </w:p>
    <w:p w:rsidR="00E53412" w:rsidRPr="009F550C" w:rsidRDefault="00E53412" w:rsidP="00A82637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>Для начинающих специалистов создана система наставничества, предполагающая квалифицированную помощь со стороны методической службы и опытных педагогов. Вся методическая работа находит свое отражение в планах методических объединений, методического совета. Большое внимание уделяется активизации взаимопосещаемости занятий педагогами, проведению семинаров-практикумов по популярным психолого-педагогическим темам: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вопросы развития личности в процессе занятий; использование различных форм воспитательной работы (беседы, конкурсы, игры-викторины, экскурсии, путешествия, выставки);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расширение знаний по возрастной физиологии обучающихся; изучение возможностей каждого ребенка, особенностей развития его памяти, воображения, мышления, интеллекта; составление индивидуального образовательного маршрута;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реализация диагностического ми</w:t>
      </w:r>
      <w:r>
        <w:rPr>
          <w:color w:val="auto"/>
        </w:rPr>
        <w:t>нимума в деятельности педагога</w:t>
      </w:r>
      <w:r w:rsidRPr="009F550C">
        <w:rPr>
          <w:color w:val="auto"/>
        </w:rPr>
        <w:t>; подбор диагностических методик для отслеживания результатов реализации программ.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lastRenderedPageBreak/>
        <w:tab/>
        <w:t xml:space="preserve">Рефлексия семинаров свидетельствует о высоком уровне профессионального мастерства методической службы учреждения. Положительная динамика результативности обучения наблюдается при проведении открытых занятий и мастер-классов. 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Методическая служба учреждения ведет работу по таким направлениям, как: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информационно-методическое (семинары, педагогические и методические советы, информационная деятельность);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практико-ориентированное (работа с педагогическими кадрами, проведение открытых занятий, мероприятий, мастер-классов, изучение, обобщение и внедрение передового педагогического опыта);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научно-методическое (аналитическая и диагностическая деятельность);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инструктивно-методическое (создание и пополнение методического фонда, консультативная и методическая помощь педагогам учреждения, внедрение новых технологий обучения и воспитания).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Методический фонд учреждения в ходе постоянной работы пополнился нормативно-правовыми документами и методической продукцией: положениями, сценариями, рекомендациями, памятками, каталогами, картотеками и др. Банк программ </w:t>
      </w:r>
      <w:r>
        <w:rPr>
          <w:color w:val="auto"/>
        </w:rPr>
        <w:t xml:space="preserve">учреждения содержит </w:t>
      </w:r>
      <w:r w:rsidRPr="009F550C">
        <w:rPr>
          <w:color w:val="auto"/>
        </w:rPr>
        <w:t xml:space="preserve">модифицированные программы, перечень которых был представлен выше. На данный период методическая служба располагает 19 общеобразовательными программами. 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 внесены изменения в пояснительные записки образовательных программ педагогов, где прописаны новые подходы к результату образования в логике личностно-ориентированного подхода к результату образования; подвергнут обновлению воспитательный модуль на основе Концепции духовно-нравственного развития и воспитания личности гражданина России. 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Консультации остаются эффективной формой оказания помощи педагогам в осуществлении образовательного процесса. Индивидуальные и групповые консультации были оказаны каждому педагогу и группам педагогов по методическим объединениям (по запросу).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В результате планомерной работы повысился профессионализм педагогических кадров (образование педагогов, стаж, квалификационная категория педагогов). 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A86574" w:rsidRDefault="0041114D" w:rsidP="00E534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53412">
        <w:rPr>
          <w:rFonts w:ascii="Times New Roman" w:hAnsi="Times New Roman"/>
          <w:b/>
          <w:sz w:val="24"/>
          <w:szCs w:val="24"/>
          <w:lang w:val="en-US"/>
        </w:rPr>
        <w:t>X</w:t>
      </w:r>
      <w:r w:rsidR="00E53412">
        <w:rPr>
          <w:rFonts w:ascii="Times New Roman" w:hAnsi="Times New Roman"/>
          <w:b/>
          <w:sz w:val="24"/>
          <w:szCs w:val="24"/>
        </w:rPr>
        <w:t>.</w:t>
      </w:r>
      <w:r w:rsidR="00E53412" w:rsidRPr="00A86574">
        <w:rPr>
          <w:rFonts w:ascii="Times New Roman" w:hAnsi="Times New Roman"/>
          <w:b/>
          <w:sz w:val="24"/>
          <w:szCs w:val="24"/>
        </w:rPr>
        <w:t xml:space="preserve">Социальная активность и социальное партнерство </w:t>
      </w:r>
      <w:r w:rsidR="00E53412">
        <w:rPr>
          <w:rFonts w:ascii="Times New Roman" w:hAnsi="Times New Roman"/>
          <w:b/>
          <w:sz w:val="24"/>
          <w:szCs w:val="24"/>
        </w:rPr>
        <w:t>Молодёжного центра</w:t>
      </w:r>
    </w:p>
    <w:p w:rsidR="00E53412" w:rsidRPr="00A86574" w:rsidRDefault="00E53412" w:rsidP="00E534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3412" w:rsidRDefault="00E53412" w:rsidP="00266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5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Молодёжный центр</w:t>
      </w:r>
      <w:r w:rsidRPr="00A86574">
        <w:rPr>
          <w:rFonts w:ascii="Times New Roman" w:hAnsi="Times New Roman"/>
          <w:sz w:val="24"/>
          <w:szCs w:val="24"/>
        </w:rPr>
        <w:t xml:space="preserve"> активно сотрудни</w:t>
      </w:r>
      <w:r>
        <w:rPr>
          <w:rFonts w:ascii="Times New Roman" w:hAnsi="Times New Roman"/>
          <w:sz w:val="24"/>
          <w:szCs w:val="24"/>
        </w:rPr>
        <w:t>чает с различными организациями и учреждениями города</w:t>
      </w:r>
      <w:r w:rsidRPr="00A86574">
        <w:rPr>
          <w:rFonts w:ascii="Times New Roman" w:hAnsi="Times New Roman"/>
          <w:sz w:val="24"/>
          <w:szCs w:val="24"/>
        </w:rPr>
        <w:t>: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Администрации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Управление социальной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защиты нас</w:t>
      </w:r>
      <w:r w:rsidRPr="009F550C">
        <w:rPr>
          <w:rFonts w:ascii="Times New Roman" w:hAnsi="Times New Roman" w:cs="Times New Roman"/>
          <w:sz w:val="24"/>
          <w:szCs w:val="24"/>
        </w:rPr>
        <w:t>еления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Отдел ГИБДД </w:t>
      </w:r>
      <w:r w:rsidRPr="009F550C">
        <w:rPr>
          <w:rFonts w:ascii="Times New Roman" w:hAnsi="Times New Roman" w:cs="Times New Roman"/>
          <w:sz w:val="24"/>
          <w:szCs w:val="24"/>
        </w:rPr>
        <w:t>МУ МВД России по ЗАТО Саров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Детско-юношеский центр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 СДЮШОР «Атом»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ДЮСШ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ДООЦ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Детская поликлиника ФГУЗ КБ№50 ФМБА России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школа искусств»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МБОУ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ДОД «Детская школа искусств №2»</w:t>
      </w:r>
    </w:p>
    <w:p w:rsidR="00E53412" w:rsidRPr="009F550C" w:rsidRDefault="00E53412" w:rsidP="00617AD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МБОУ ДОД «Детская музыкальная школа им. М.А. Балакирева»</w:t>
      </w:r>
    </w:p>
    <w:p w:rsidR="00E53412" w:rsidRPr="009F550C" w:rsidRDefault="00E53412" w:rsidP="00617AD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художественная школа»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«Дворец детского (юношеского) творчества» 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«Станция юных натуралистов»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«Станция юных </w:t>
      </w:r>
      <w:r w:rsidRPr="009F550C">
        <w:rPr>
          <w:rFonts w:ascii="Times New Roman" w:hAnsi="Times New Roman" w:cs="Times New Roman"/>
          <w:sz w:val="24"/>
          <w:szCs w:val="24"/>
        </w:rPr>
        <w:t>техников»</w:t>
      </w:r>
    </w:p>
    <w:p w:rsidR="00E53412" w:rsidRPr="009F550C" w:rsidRDefault="00E53412" w:rsidP="00617AD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ГБУ «ЦСПСД города Сарова»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МУК «Централизованная система детских библиотек им. А.С. Пушкина»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ГБОУ СПО «Саровский политехнический техникум»</w:t>
      </w:r>
    </w:p>
    <w:p w:rsidR="00E53412" w:rsidRPr="00A34AD3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ФГАОУ ВПО НИЯУ МИФИ «СарФТИ» 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ДПОС «Методический центр»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МУП «Комбинат школьного питания»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Инспекция по делам несовершеннолетних МУ МВД России по ЗАТО Саров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в/ч 3274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Саровской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Style w:val="af0"/>
          <w:rFonts w:ascii="Times New Roman" w:hAnsi="Times New Roman" w:cs="Times New Roman"/>
          <w:b w:val="0"/>
          <w:sz w:val="24"/>
          <w:szCs w:val="24"/>
        </w:rPr>
        <w:t>ГОУ СПО «Саровский медицинский колледж ФМБА России».</w:t>
      </w:r>
    </w:p>
    <w:p w:rsidR="00E53412" w:rsidRPr="009F550C" w:rsidRDefault="00E53412" w:rsidP="002669D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ab/>
        <w:t>Процесс взаимодействия с различными образовательными учреждениями осуществляется в следующих формах работы: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ярмарки-выставки, городские праздники, организация летних лагерей, трудовых объединений школьников, проведение акций, конференции, концертные программы, фестивали творчества, слеты, соревнования, конкурсы, экскурсии, семинары. Сотрудничество с этими структурами на протяжении многих лет складывалось исходя из: потребностей, запросов детей и родителей; добровольности и вариативности сотрудничества; потребностью во взаимообогащении субъектов-партнеров по взаимодействию. В ходе взаимодействия происходит постоянное сотрудничество и разовые контакты, поддержка и совместная реализация инициатив партнеров в образовательном пространстве.</w:t>
      </w:r>
    </w:p>
    <w:p w:rsidR="00E53412" w:rsidRPr="00A86574" w:rsidRDefault="00E53412" w:rsidP="00E5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314" w:rsidRDefault="00E53412" w:rsidP="006C33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 w:rsidRPr="00A86574">
        <w:rPr>
          <w:rFonts w:ascii="Times New Roman" w:hAnsi="Times New Roman"/>
          <w:b/>
          <w:sz w:val="24"/>
          <w:szCs w:val="24"/>
        </w:rPr>
        <w:t xml:space="preserve"> </w:t>
      </w:r>
      <w:r w:rsidR="006C3314">
        <w:rPr>
          <w:rFonts w:ascii="Times New Roman" w:hAnsi="Times New Roman"/>
          <w:b/>
          <w:sz w:val="24"/>
          <w:szCs w:val="24"/>
        </w:rPr>
        <w:t xml:space="preserve"> </w:t>
      </w:r>
      <w:r w:rsidR="006C3314" w:rsidRPr="00685A64">
        <w:rPr>
          <w:rFonts w:ascii="Times New Roman" w:hAnsi="Times New Roman" w:cs="Times New Roman"/>
          <w:b/>
          <w:sz w:val="24"/>
          <w:szCs w:val="24"/>
        </w:rPr>
        <w:t>Платная деятельность</w:t>
      </w:r>
      <w:r w:rsid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314" w:rsidRPr="00685A64" w:rsidRDefault="006C3314" w:rsidP="006C33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МБОУДОД ДЮЦ «Молодежный центр» приносящая доход деятельность осуществляется в целях: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удовлетворения потребности населения получения платных услуг, а также платных образовательных услуг;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повышения уровня оплаты труда работников учреждения;</w:t>
      </w:r>
    </w:p>
    <w:p w:rsidR="006C3314" w:rsidRPr="00EB7833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33E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учреждения.</w:t>
      </w:r>
    </w:p>
    <w:p w:rsidR="006C3314" w:rsidRPr="00D27145" w:rsidRDefault="006C3314" w:rsidP="006C3314">
      <w:pPr>
        <w:tabs>
          <w:tab w:val="left" w:pos="720"/>
          <w:tab w:val="left" w:pos="90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услуг.</w:t>
      </w:r>
      <w:r w:rsidRPr="00D27145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Приносящая доход деятельность</w:t>
      </w:r>
      <w:r w:rsidRPr="00D27145">
        <w:rPr>
          <w:rFonts w:ascii="Times New Roman" w:hAnsi="Times New Roman" w:cs="Times New Roman"/>
          <w:sz w:val="24"/>
          <w:szCs w:val="24"/>
        </w:rPr>
        <w:t xml:space="preserve"> ведется в соответствии со следующими локальными нормативными актами и приказами руководителя учреждения:</w:t>
      </w:r>
    </w:p>
    <w:p w:rsidR="006C3314" w:rsidRPr="00D27145" w:rsidRDefault="006C3314" w:rsidP="006C3314">
      <w:pPr>
        <w:pStyle w:val="af8"/>
        <w:numPr>
          <w:ilvl w:val="0"/>
          <w:numId w:val="16"/>
        </w:numPr>
        <w:tabs>
          <w:tab w:val="num" w:pos="1260"/>
        </w:tabs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D27145">
        <w:rPr>
          <w:rFonts w:ascii="Times New Roman" w:hAnsi="Times New Roman"/>
          <w:sz w:val="24"/>
          <w:szCs w:val="24"/>
        </w:rPr>
        <w:t>Приказ об учетной политике.</w:t>
      </w:r>
    </w:p>
    <w:p w:rsidR="006C3314" w:rsidRPr="00D27145" w:rsidRDefault="006C3314" w:rsidP="006C3314">
      <w:pPr>
        <w:pStyle w:val="af8"/>
        <w:numPr>
          <w:ilvl w:val="0"/>
          <w:numId w:val="16"/>
        </w:numPr>
        <w:tabs>
          <w:tab w:val="num" w:pos="1260"/>
        </w:tabs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утверждении</w:t>
      </w:r>
      <w:r w:rsidRPr="00D27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стоимости</w:t>
      </w:r>
      <w:r w:rsidRPr="00D27145">
        <w:rPr>
          <w:rFonts w:ascii="Times New Roman" w:hAnsi="Times New Roman"/>
          <w:sz w:val="24"/>
          <w:szCs w:val="24"/>
        </w:rPr>
        <w:t xml:space="preserve"> платных услуг.</w:t>
      </w:r>
    </w:p>
    <w:p w:rsidR="006C3314" w:rsidRPr="00D27145" w:rsidRDefault="006C3314" w:rsidP="006C3314">
      <w:pPr>
        <w:pStyle w:val="af8"/>
        <w:numPr>
          <w:ilvl w:val="0"/>
          <w:numId w:val="16"/>
        </w:numPr>
        <w:tabs>
          <w:tab w:val="num" w:pos="1260"/>
        </w:tabs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D27145">
        <w:rPr>
          <w:rFonts w:ascii="Times New Roman" w:hAnsi="Times New Roman"/>
          <w:sz w:val="24"/>
          <w:szCs w:val="24"/>
        </w:rPr>
        <w:t>План финансово-хозяйственной деятельности.</w:t>
      </w:r>
    </w:p>
    <w:p w:rsidR="006C3314" w:rsidRPr="00897E31" w:rsidRDefault="006C3314" w:rsidP="006C3314">
      <w:pPr>
        <w:tabs>
          <w:tab w:val="num" w:pos="720"/>
        </w:tabs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145">
        <w:rPr>
          <w:rFonts w:ascii="Times New Roman" w:hAnsi="Times New Roman" w:cs="Times New Roman"/>
          <w:sz w:val="24"/>
          <w:szCs w:val="24"/>
        </w:rPr>
        <w:t xml:space="preserve"> Стоимость на каждую услугу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27145">
        <w:rPr>
          <w:rFonts w:ascii="Times New Roman" w:hAnsi="Times New Roman" w:cs="Times New Roman"/>
          <w:sz w:val="24"/>
          <w:szCs w:val="24"/>
        </w:rPr>
        <w:t xml:space="preserve"> калькуляци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t xml:space="preserve">Цены и тарифы на платные услуги разрабатываются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учреждении самос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t xml:space="preserve">тоятельно, с учетом планируемых затрат, в соответствии с ФЗ от 06.10.2003 № 131-ФЗ «Об общих принципах организации местного самоуправления в Российской Федерации», Уставом 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города Сарова, с последующими изменениями и дополнениями к нему решением городской Думы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t>Сарова № 07/5-гд от 10.02.2011г.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Эффективность развития внебюджетной деятельности </w:t>
      </w:r>
      <w:r>
        <w:rPr>
          <w:rFonts w:ascii="Times New Roman" w:hAnsi="Times New Roman" w:cs="Times New Roman"/>
          <w:sz w:val="24"/>
          <w:szCs w:val="24"/>
        </w:rPr>
        <w:t>в МБОУДОД ДЮЦ «Молодежный центр»</w:t>
      </w:r>
      <w:r w:rsidRPr="00CD33EC">
        <w:rPr>
          <w:rFonts w:ascii="Times New Roman" w:hAnsi="Times New Roman" w:cs="Times New Roman"/>
          <w:sz w:val="24"/>
          <w:szCs w:val="24"/>
        </w:rPr>
        <w:t xml:space="preserve">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несколькими факторами. Один из них - </w:t>
      </w:r>
      <w:r w:rsidRPr="00CD33EC">
        <w:rPr>
          <w:rFonts w:ascii="Times New Roman" w:hAnsi="Times New Roman" w:cs="Times New Roman"/>
          <w:sz w:val="24"/>
          <w:szCs w:val="24"/>
        </w:rPr>
        <w:t>стабильны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33EC">
        <w:rPr>
          <w:rFonts w:ascii="Times New Roman" w:hAnsi="Times New Roman" w:cs="Times New Roman"/>
          <w:sz w:val="24"/>
          <w:szCs w:val="24"/>
        </w:rPr>
        <w:t xml:space="preserve"> рост дохода: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>. – 6 602 тыс.руб.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 xml:space="preserve">. – 8 707 тыс.руб. 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 xml:space="preserve">. – 10 537 тыс.руб. 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немаловажный фактор -</w:t>
      </w:r>
      <w:r w:rsidRPr="00CD33EC">
        <w:rPr>
          <w:rFonts w:ascii="Times New Roman" w:hAnsi="Times New Roman" w:cs="Times New Roman"/>
          <w:sz w:val="24"/>
          <w:szCs w:val="24"/>
        </w:rPr>
        <w:t xml:space="preserve"> увеличение объема и количества оказания услуг по приносящей доход деятельности.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В первую очередь, значительно увеличился объем оказания образовательных услуг по программам: 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Обучение английскому языку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Теннис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Обучение плаванию «Спринтер»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Развитие способностей детей «Я хочу учиться»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ОФП «Детский фитнес»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Аквааэробика для детей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В 2013-14 </w:t>
      </w:r>
      <w:r>
        <w:rPr>
          <w:rFonts w:ascii="Times New Roman" w:hAnsi="Times New Roman" w:cs="Times New Roman"/>
          <w:sz w:val="24"/>
          <w:szCs w:val="24"/>
        </w:rPr>
        <w:t xml:space="preserve">уч. </w:t>
      </w:r>
      <w:r w:rsidRPr="00CD33EC">
        <w:rPr>
          <w:rFonts w:ascii="Times New Roman" w:hAnsi="Times New Roman" w:cs="Times New Roman"/>
          <w:sz w:val="24"/>
          <w:szCs w:val="24"/>
        </w:rPr>
        <w:t>г. появились новые дополнительные образовательные услуги  по образовательным программам:</w:t>
      </w:r>
    </w:p>
    <w:p w:rsidR="006C3314" w:rsidRPr="00CD33EC" w:rsidRDefault="006C3314" w:rsidP="006C3314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Нестандартная математика</w:t>
      </w:r>
    </w:p>
    <w:p w:rsidR="006C3314" w:rsidRPr="00CD33EC" w:rsidRDefault="006C3314" w:rsidP="006C3314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Бадминтон</w:t>
      </w:r>
    </w:p>
    <w:p w:rsidR="006C3314" w:rsidRPr="00CD33EC" w:rsidRDefault="006C3314" w:rsidP="006C3314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Эстрадно-спортивные танцы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Доход от платных дополнительных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2013 г.</w:t>
      </w:r>
      <w:r w:rsidRPr="00CD33EC">
        <w:rPr>
          <w:rFonts w:ascii="Times New Roman" w:hAnsi="Times New Roman" w:cs="Times New Roman"/>
          <w:sz w:val="24"/>
          <w:szCs w:val="24"/>
        </w:rPr>
        <w:t xml:space="preserve">      (2 514  тыс.руб.) вырос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D33EC">
        <w:rPr>
          <w:rFonts w:ascii="Times New Roman" w:hAnsi="Times New Roman" w:cs="Times New Roman"/>
          <w:sz w:val="24"/>
          <w:szCs w:val="24"/>
        </w:rPr>
        <w:t xml:space="preserve">% по сравнению с 2012г. </w:t>
      </w:r>
      <w:r w:rsidRPr="003C174D">
        <w:rPr>
          <w:rFonts w:ascii="Times New Roman" w:hAnsi="Times New Roman" w:cs="Times New Roman"/>
          <w:sz w:val="24"/>
          <w:szCs w:val="24"/>
        </w:rPr>
        <w:t>(1 645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74D">
        <w:rPr>
          <w:rFonts w:ascii="Times New Roman" w:hAnsi="Times New Roman" w:cs="Times New Roman"/>
          <w:sz w:val="24"/>
          <w:szCs w:val="24"/>
        </w:rPr>
        <w:t>руб)</w:t>
      </w:r>
      <w:r w:rsidRPr="00CD33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2013-2014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C">
        <w:rPr>
          <w:rFonts w:ascii="Times New Roman" w:hAnsi="Times New Roman" w:cs="Times New Roman"/>
          <w:sz w:val="24"/>
          <w:szCs w:val="24"/>
        </w:rPr>
        <w:t>г. увеличилось количество учебных групп (в 2012-2013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C">
        <w:rPr>
          <w:rFonts w:ascii="Times New Roman" w:hAnsi="Times New Roman" w:cs="Times New Roman"/>
          <w:sz w:val="24"/>
          <w:szCs w:val="24"/>
        </w:rPr>
        <w:t>г. - 17 групп, в 2013-2014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C">
        <w:rPr>
          <w:rFonts w:ascii="Times New Roman" w:hAnsi="Times New Roman" w:cs="Times New Roman"/>
          <w:sz w:val="24"/>
          <w:szCs w:val="24"/>
        </w:rPr>
        <w:t xml:space="preserve">г. – 25 групп (факт), планировалось 19 групп). 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Мониторинг потребностей населения выявляет наиболее востребованные в нашем городе образовательные услуги. Большой популярностью пользуются курсы,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 </w:t>
      </w:r>
      <w:r w:rsidRPr="00CD33EC">
        <w:rPr>
          <w:rFonts w:ascii="Times New Roman" w:hAnsi="Times New Roman" w:cs="Times New Roman"/>
          <w:sz w:val="24"/>
          <w:szCs w:val="24"/>
        </w:rPr>
        <w:t xml:space="preserve">развитием детей. С </w:t>
      </w:r>
      <w:smartTag w:uri="urn:schemas-microsoft-com:office:smarttags" w:element="metricconverter">
        <w:smartTagPr>
          <w:attr w:name="ProductID" w:val="2011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>. в Молодежном центре проходят занятия по подготовке детей к школе. Конкуренция в этом направлении очень высока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33EC">
        <w:rPr>
          <w:rFonts w:ascii="Times New Roman" w:hAnsi="Times New Roman" w:cs="Times New Roman"/>
          <w:sz w:val="24"/>
          <w:szCs w:val="24"/>
        </w:rPr>
        <w:t xml:space="preserve">, однако спрос в нашем учреждении на эту услугу не уменьшается. Это объясняется высоким уровнем педагогического состава, современным материально-техническим наполнением учебного класса. Есть все необходимое для занятий с дошкольниками. Это - компьютер, доска, мебель, регулируемая по возрасту детей, современные пособия для обучения на каждого ребенка (блоки Дьенеша, палочки Кюизенера, Геоконт, логические головоломки и т.д.) </w:t>
      </w:r>
      <w:r>
        <w:rPr>
          <w:rFonts w:ascii="Times New Roman" w:hAnsi="Times New Roman" w:cs="Times New Roman"/>
          <w:sz w:val="24"/>
          <w:szCs w:val="24"/>
        </w:rPr>
        <w:t xml:space="preserve">Курсы английского языка являются самым стабильным платным образовательным направлением. Сохранность контингента очень высока. </w:t>
      </w:r>
      <w:r w:rsidRPr="00CD33EC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  <w:r w:rsidRPr="00CD33EC">
        <w:rPr>
          <w:rFonts w:ascii="Times New Roman" w:hAnsi="Times New Roman" w:cs="Times New Roman"/>
          <w:sz w:val="24"/>
          <w:szCs w:val="24"/>
        </w:rPr>
        <w:t xml:space="preserve">проходят в небольших группах, стоимость обучения доступна. Эффективность курсов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CD33EC">
        <w:rPr>
          <w:rFonts w:ascii="Times New Roman" w:hAnsi="Times New Roman" w:cs="Times New Roman"/>
          <w:sz w:val="24"/>
          <w:szCs w:val="24"/>
        </w:rPr>
        <w:t xml:space="preserve"> тем, что </w:t>
      </w:r>
      <w:r>
        <w:rPr>
          <w:rFonts w:ascii="Times New Roman" w:hAnsi="Times New Roman" w:cs="Times New Roman"/>
          <w:sz w:val="24"/>
          <w:szCs w:val="24"/>
        </w:rPr>
        <w:t>обучающиеся, проходя один уровень языка, записываются на следующий.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2013-14 уч. г. было принято решение открыть курсы по обучению нестандартной математике. Эти занятия очень востребованы, особенно среди лицеистов. Обратная связь с родителями подтверждает необходимость данной услуги в городе. Умение решать нестандартные задачи помогает ребятам на олимпиадах. 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CD3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подростки </w:t>
      </w:r>
      <w:r w:rsidRPr="00CD33EC">
        <w:rPr>
          <w:rFonts w:ascii="Times New Roman" w:hAnsi="Times New Roman" w:cs="Times New Roman"/>
          <w:sz w:val="24"/>
          <w:szCs w:val="24"/>
        </w:rPr>
        <w:t xml:space="preserve">посещают </w:t>
      </w:r>
      <w:r>
        <w:rPr>
          <w:rFonts w:ascii="Times New Roman" w:hAnsi="Times New Roman" w:cs="Times New Roman"/>
          <w:sz w:val="24"/>
          <w:szCs w:val="24"/>
        </w:rPr>
        <w:t xml:space="preserve">в нашем учреждении также </w:t>
      </w:r>
      <w:r w:rsidRPr="00CD33EC">
        <w:rPr>
          <w:rFonts w:ascii="Times New Roman" w:hAnsi="Times New Roman" w:cs="Times New Roman"/>
          <w:sz w:val="24"/>
          <w:szCs w:val="24"/>
        </w:rPr>
        <w:t xml:space="preserve">спортивно-оздоровительные секции: теннис, плавание, фитнес. Пока с </w:t>
      </w:r>
      <w:r>
        <w:rPr>
          <w:rFonts w:ascii="Times New Roman" w:hAnsi="Times New Roman" w:cs="Times New Roman"/>
          <w:sz w:val="24"/>
          <w:szCs w:val="24"/>
        </w:rPr>
        <w:t>ребятами</w:t>
      </w:r>
      <w:r w:rsidRPr="00CD33EC">
        <w:rPr>
          <w:rFonts w:ascii="Times New Roman" w:hAnsi="Times New Roman" w:cs="Times New Roman"/>
          <w:sz w:val="24"/>
          <w:szCs w:val="24"/>
        </w:rPr>
        <w:t xml:space="preserve"> занимаются опытные педагоги, родители могут уделить себе время в тренажерном зале или бассейне. 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-14 уч. </w:t>
      </w:r>
      <w:r w:rsidRPr="00CD33EC">
        <w:rPr>
          <w:rFonts w:ascii="Times New Roman" w:hAnsi="Times New Roman" w:cs="Times New Roman"/>
          <w:sz w:val="24"/>
          <w:szCs w:val="24"/>
        </w:rPr>
        <w:t xml:space="preserve">г. на базе МБОУДОД ДЮЦ «Молодежный центр» прошло 116 платных досуговых мероприятий (выпускные вечера, дни именинника, детские дискотеки, </w:t>
      </w:r>
      <w:r>
        <w:rPr>
          <w:rFonts w:ascii="Times New Roman" w:hAnsi="Times New Roman" w:cs="Times New Roman"/>
          <w:sz w:val="24"/>
          <w:szCs w:val="24"/>
        </w:rPr>
        <w:t>день рождения</w:t>
      </w:r>
      <w:r w:rsidRPr="00CD33EC">
        <w:rPr>
          <w:rFonts w:ascii="Times New Roman" w:hAnsi="Times New Roman" w:cs="Times New Roman"/>
          <w:sz w:val="24"/>
          <w:szCs w:val="24"/>
        </w:rPr>
        <w:t xml:space="preserve"> и т.д.), общий охват детей и молодежи – 3 110 чел. (в 2012г. – 94 мероприятия, охват – 2 479 человек). С просьбой организовать и провести праздничную программу обращаются не только родители, но и педагоги школ города. Например, в летний период для детей из пришкольных лагерей проводятся  дискотеки и тематические вечера. В нашем городе сейчас появилось большое количество праздничных агентств, но, несмотря, на высокую конкуренцию, потребность населения в проведении платных мероприятий на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CD33EC">
        <w:rPr>
          <w:rFonts w:ascii="Times New Roman" w:hAnsi="Times New Roman" w:cs="Times New Roman"/>
          <w:sz w:val="24"/>
          <w:szCs w:val="24"/>
        </w:rPr>
        <w:t>базе не снижается. Это говорит о высоком качестве проведения праздников, а также о доверии клиентов к услугам образовательного учреждения.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При проведении платных досуговых мероприятий  появляется возможность дополнительного заработка не только  у сотрудников и педагогов </w:t>
      </w:r>
      <w:r>
        <w:rPr>
          <w:rFonts w:ascii="Times New Roman" w:hAnsi="Times New Roman" w:cs="Times New Roman"/>
          <w:sz w:val="24"/>
          <w:szCs w:val="24"/>
        </w:rPr>
        <w:t xml:space="preserve">МБОУДОД ДЮЦ </w:t>
      </w:r>
      <w:r w:rsidRPr="00CD33EC">
        <w:rPr>
          <w:rFonts w:ascii="Times New Roman" w:hAnsi="Times New Roman" w:cs="Times New Roman"/>
          <w:sz w:val="24"/>
          <w:szCs w:val="24"/>
        </w:rPr>
        <w:t>«Молодежн</w:t>
      </w:r>
      <w:r>
        <w:rPr>
          <w:rFonts w:ascii="Times New Roman" w:hAnsi="Times New Roman" w:cs="Times New Roman"/>
          <w:sz w:val="24"/>
          <w:szCs w:val="24"/>
        </w:rPr>
        <w:t>ый центр</w:t>
      </w:r>
      <w:r w:rsidRPr="00CD33EC">
        <w:rPr>
          <w:rFonts w:ascii="Times New Roman" w:hAnsi="Times New Roman" w:cs="Times New Roman"/>
          <w:sz w:val="24"/>
          <w:szCs w:val="24"/>
        </w:rPr>
        <w:t>», а также  у студентов и старшеклассников города.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CD33EC">
        <w:rPr>
          <w:rFonts w:ascii="Times New Roman" w:hAnsi="Times New Roman" w:cs="Times New Roman"/>
          <w:sz w:val="24"/>
          <w:szCs w:val="24"/>
        </w:rPr>
        <w:t>гг. вырос спрос на спортивно-оздоровительные услуги (тренажерный и спортивный залы, сауна, бассейн). Спортивно-оздоровительные направления – особая гордость инфраструктуры учреждения.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 В тренажерном зале появилась дополнительная услуга по персональным тренировкам. Доход от услуг тренажерного зала в 2013г. (1 072 тыс.руб.)  вырос на 43% по сравнению с 2012г. (750 тыс.руб.). Увеличился интерес у потребителей услуг спортивного зала. Помимо традиционных занятий по теннису, после нанесения дополнительной разметки, появилась возможность заниматься группам по бадминтону.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Доход от услуг бассейна в </w:t>
      </w:r>
      <w:smartTag w:uri="urn:schemas-microsoft-com:office:smarttags" w:element="metricconverter">
        <w:smartTagPr>
          <w:attr w:name="ProductID" w:val="2013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 xml:space="preserve">. вырос на 6% по сравнению с </w:t>
      </w:r>
      <w:smartTag w:uri="urn:schemas-microsoft-com:office:smarttags" w:element="metricconverter">
        <w:smartTagPr>
          <w:attr w:name="ProductID" w:val="2012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>., несмотря на значительную конкуренцию (в городе функционирует большое количество бассейнов). Кроме свободного плавания в бассейне предлагаются следующие услуги: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аквааэробика для взрослых  и детей;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обучение плаванию детей (групповое и индивидуальное).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 В 2013</w:t>
      </w:r>
      <w:r>
        <w:rPr>
          <w:rFonts w:ascii="Times New Roman" w:hAnsi="Times New Roman" w:cs="Times New Roman"/>
          <w:sz w:val="24"/>
          <w:szCs w:val="24"/>
        </w:rPr>
        <w:t xml:space="preserve">-14 уч. </w:t>
      </w:r>
      <w:r w:rsidRPr="00CD33EC">
        <w:rPr>
          <w:rFonts w:ascii="Times New Roman" w:hAnsi="Times New Roman" w:cs="Times New Roman"/>
          <w:sz w:val="24"/>
          <w:szCs w:val="24"/>
        </w:rPr>
        <w:t xml:space="preserve">г. открылись 4 новые группы для взрослых по фитнесу и йоге. 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Популярной становится услуга по предоставлению помещений: актового зала, учебных классов, хореографического класса для проведения презентаций, собраний, выставок, семинаров, </w:t>
      </w:r>
      <w:r>
        <w:rPr>
          <w:rFonts w:ascii="Times New Roman" w:hAnsi="Times New Roman" w:cs="Times New Roman"/>
          <w:sz w:val="24"/>
          <w:szCs w:val="24"/>
        </w:rPr>
        <w:t xml:space="preserve">конференций </w:t>
      </w:r>
      <w:r w:rsidRPr="00CD33EC"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z w:val="24"/>
          <w:szCs w:val="24"/>
        </w:rPr>
        <w:t>Эта услуга востребована не только среди организаций и предпринимателей нашего города, но и Нижнего Новгорода. Клиенты отмечают, что их привлекает хорошая материально-техническая оснащенность помещений и ценовая политика.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С целью улучшения качества и расширения услуг,  в 2013г. спортивно-оздоровительные объекты МБОУДОД ДЮЦ «Молодежный центр» </w:t>
      </w:r>
      <w:r>
        <w:rPr>
          <w:rFonts w:ascii="Times New Roman" w:hAnsi="Times New Roman" w:cs="Times New Roman"/>
          <w:sz w:val="24"/>
          <w:szCs w:val="24"/>
        </w:rPr>
        <w:t xml:space="preserve">(бассейн, тренажерный зал, спортивный зал, зал групповых тренировок, сауна) </w:t>
      </w:r>
      <w:r w:rsidRPr="00CD33EC">
        <w:rPr>
          <w:rFonts w:ascii="Times New Roman" w:hAnsi="Times New Roman" w:cs="Times New Roman"/>
          <w:sz w:val="24"/>
          <w:szCs w:val="24"/>
        </w:rPr>
        <w:t xml:space="preserve">вошли в состав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сети фитнес-клубов ИКС-ФИТ и </w:t>
      </w:r>
      <w:r>
        <w:rPr>
          <w:rFonts w:ascii="Times New Roman" w:hAnsi="Times New Roman" w:cs="Times New Roman"/>
          <w:sz w:val="24"/>
          <w:szCs w:val="24"/>
          <w:lang w:val="en-US"/>
        </w:rPr>
        <w:t>FITSTUDIO</w:t>
      </w:r>
      <w:r w:rsidRPr="00CD3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данной сети накоплен колоссальный опыт в области фитнес-услуг. Руководство по оперативному управлению предприятием для франчайзи позволило нам улучшить:</w:t>
      </w:r>
    </w:p>
    <w:p w:rsidR="006C3314" w:rsidRDefault="006C3314" w:rsidP="006C3314">
      <w:pPr>
        <w:pStyle w:val="af8"/>
        <w:numPr>
          <w:ilvl w:val="0"/>
          <w:numId w:val="17"/>
        </w:numPr>
        <w:tabs>
          <w:tab w:val="left" w:pos="1260"/>
        </w:tabs>
        <w:spacing w:line="24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686167">
        <w:rPr>
          <w:rFonts w:ascii="Times New Roman" w:hAnsi="Times New Roman"/>
          <w:sz w:val="24"/>
          <w:szCs w:val="24"/>
        </w:rPr>
        <w:t xml:space="preserve">технологию продаж абонементов (впервые появились безлимитные абонементы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6167">
        <w:rPr>
          <w:rFonts w:ascii="Times New Roman" w:hAnsi="Times New Roman"/>
          <w:sz w:val="24"/>
          <w:szCs w:val="24"/>
        </w:rPr>
        <w:t>бассейн и тренажерный зал</w:t>
      </w:r>
      <w:r>
        <w:rPr>
          <w:rFonts w:ascii="Times New Roman" w:hAnsi="Times New Roman"/>
          <w:sz w:val="24"/>
          <w:szCs w:val="24"/>
        </w:rPr>
        <w:t>ы</w:t>
      </w:r>
      <w:r w:rsidRPr="00686167">
        <w:rPr>
          <w:rFonts w:ascii="Times New Roman" w:hAnsi="Times New Roman"/>
          <w:sz w:val="24"/>
          <w:szCs w:val="24"/>
        </w:rPr>
        <w:t xml:space="preserve">) </w:t>
      </w:r>
    </w:p>
    <w:p w:rsidR="006C3314" w:rsidRDefault="006C3314" w:rsidP="006C3314">
      <w:pPr>
        <w:pStyle w:val="af8"/>
        <w:numPr>
          <w:ilvl w:val="0"/>
          <w:numId w:val="17"/>
        </w:numPr>
        <w:tabs>
          <w:tab w:val="left" w:pos="1260"/>
        </w:tabs>
        <w:spacing w:line="24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686167">
        <w:rPr>
          <w:rFonts w:ascii="Times New Roman" w:hAnsi="Times New Roman"/>
          <w:sz w:val="24"/>
          <w:szCs w:val="24"/>
        </w:rPr>
        <w:t>сервис и обслуживание клиентов (появились ячейки для хранения личных вещей, одноразовые полотенца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6167">
        <w:rPr>
          <w:rFonts w:ascii="Times New Roman" w:hAnsi="Times New Roman"/>
          <w:sz w:val="24"/>
          <w:szCs w:val="24"/>
        </w:rPr>
        <w:t>разработаны новые правила оказания спортивно-оздоровительных услуг</w:t>
      </w:r>
      <w:r>
        <w:rPr>
          <w:rFonts w:ascii="Times New Roman" w:hAnsi="Times New Roman"/>
          <w:sz w:val="24"/>
          <w:szCs w:val="24"/>
        </w:rPr>
        <w:t>)</w:t>
      </w:r>
    </w:p>
    <w:p w:rsidR="006C3314" w:rsidRPr="00686167" w:rsidRDefault="006C3314" w:rsidP="006C3314">
      <w:pPr>
        <w:pStyle w:val="af8"/>
        <w:tabs>
          <w:tab w:val="left" w:pos="426"/>
        </w:tabs>
        <w:spacing w:line="24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МБОУДОД ДЮЦ «Молодежный центр» участвовали в семинарах и мастер-классах по различным фитнес-направлениям, проводимых в г.Москва. А самое главное, мы смогли воспользоваться фирменным стилем и стать частью фитнес-корпорации.</w:t>
      </w:r>
    </w:p>
    <w:p w:rsidR="006C3314" w:rsidRDefault="006C3314" w:rsidP="00E53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12" w:rsidRDefault="006C3314" w:rsidP="006C3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85A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3412" w:rsidRPr="00A86574"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="00E53412">
        <w:rPr>
          <w:rFonts w:ascii="Times New Roman" w:hAnsi="Times New Roman"/>
          <w:b/>
          <w:sz w:val="24"/>
          <w:szCs w:val="24"/>
        </w:rPr>
        <w:t xml:space="preserve"> функционирования и развития </w:t>
      </w:r>
    </w:p>
    <w:p w:rsidR="00E53412" w:rsidRDefault="00E53412" w:rsidP="00E53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12" w:rsidRPr="006C3314" w:rsidRDefault="00E53412" w:rsidP="0026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14">
        <w:rPr>
          <w:rFonts w:ascii="Times New Roman" w:hAnsi="Times New Roman" w:cs="Times New Roman"/>
          <w:sz w:val="24"/>
          <w:szCs w:val="24"/>
        </w:rPr>
        <w:t xml:space="preserve">Финансовое обеспечение учреждения осуществляется в форме субсидий на выполнение муниципального задания, субсидий </w:t>
      </w:r>
      <w:r w:rsidR="00191FE7" w:rsidRPr="006C3314">
        <w:rPr>
          <w:rFonts w:ascii="Times New Roman" w:hAnsi="Times New Roman" w:cs="Times New Roman"/>
          <w:sz w:val="24"/>
          <w:szCs w:val="24"/>
        </w:rPr>
        <w:t>на иные цели, средств от приносящей доход деятельности</w:t>
      </w:r>
      <w:r w:rsidRPr="006C3314">
        <w:rPr>
          <w:rFonts w:ascii="Times New Roman" w:hAnsi="Times New Roman" w:cs="Times New Roman"/>
          <w:sz w:val="24"/>
          <w:szCs w:val="24"/>
        </w:rPr>
        <w:t>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собственником имущества. Муниципальное задание учреждению в соответствии с предусмотренными основными видами деятельности формирует и утверждает Департамент по делам молодежи и спорта Администрации г. Сарова. Учреждение не вправе отказаться от выполнения муниципального задания.</w:t>
      </w:r>
    </w:p>
    <w:p w:rsidR="00986170" w:rsidRPr="006C3314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A64" w:rsidRPr="006C3314" w:rsidRDefault="00685A64" w:rsidP="00617AD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14">
        <w:rPr>
          <w:rFonts w:ascii="Times New Roman" w:hAnsi="Times New Roman" w:cs="Times New Roman"/>
          <w:b/>
          <w:sz w:val="24"/>
          <w:szCs w:val="24"/>
        </w:rPr>
        <w:t>Рост экономической эффективности деятельности учреждения в 2013-2014 уч.</w:t>
      </w:r>
      <w:r w:rsid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314">
        <w:rPr>
          <w:rFonts w:ascii="Times New Roman" w:hAnsi="Times New Roman" w:cs="Times New Roman"/>
          <w:b/>
          <w:sz w:val="24"/>
          <w:szCs w:val="24"/>
        </w:rPr>
        <w:t>г.</w:t>
      </w:r>
      <w:r w:rsidR="00191FE7" w:rsidRP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55" w:rsidRP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55" w:rsidRPr="006C331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6625B" w:rsidRPr="006C3314">
        <w:rPr>
          <w:rFonts w:ascii="Times New Roman" w:hAnsi="Times New Roman" w:cs="Times New Roman"/>
          <w:sz w:val="24"/>
          <w:szCs w:val="24"/>
        </w:rPr>
        <w:t>18%</w:t>
      </w:r>
      <w:r w:rsidR="0096625B" w:rsidRPr="006C3314">
        <w:rPr>
          <w:rFonts w:ascii="Times New Roman" w:hAnsi="Times New Roman" w:cs="Times New Roman"/>
          <w:b/>
          <w:sz w:val="24"/>
          <w:szCs w:val="24"/>
        </w:rPr>
        <w:t>.</w:t>
      </w:r>
    </w:p>
    <w:p w:rsidR="00685A64" w:rsidRDefault="00685A64" w:rsidP="00617AD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55">
        <w:rPr>
          <w:rFonts w:ascii="Times New Roman" w:hAnsi="Times New Roman" w:cs="Times New Roman"/>
          <w:b/>
          <w:sz w:val="24"/>
          <w:szCs w:val="24"/>
        </w:rPr>
        <w:t>Укрепление материальной базы учреждения в 2013-2014 уч. г.</w:t>
      </w:r>
      <w:r w:rsidR="00191FE7" w:rsidRPr="007C0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55" w:rsidRDefault="007C0755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>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приобретено: </w:t>
      </w:r>
    </w:p>
    <w:p w:rsidR="003E0DEF" w:rsidRDefault="002C2636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мебель</w:t>
      </w:r>
      <w:r w:rsidR="00F14F93">
        <w:rPr>
          <w:rFonts w:ascii="Times New Roman" w:hAnsi="Times New Roman" w:cs="Times New Roman"/>
          <w:sz w:val="24"/>
          <w:szCs w:val="24"/>
        </w:rPr>
        <w:t>: парты, столы, стулья, шкафы, тумбы, офисные кресла, скамьи гардеробные</w:t>
      </w:r>
      <w:r w:rsidR="003E0DEF">
        <w:rPr>
          <w:rFonts w:ascii="Times New Roman" w:hAnsi="Times New Roman" w:cs="Times New Roman"/>
          <w:sz w:val="24"/>
          <w:szCs w:val="24"/>
        </w:rPr>
        <w:t>.</w:t>
      </w:r>
    </w:p>
    <w:p w:rsidR="007C0755" w:rsidRDefault="007C0755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3FF">
        <w:rPr>
          <w:rFonts w:ascii="Times New Roman" w:hAnsi="Times New Roman" w:cs="Times New Roman"/>
          <w:sz w:val="24"/>
          <w:szCs w:val="24"/>
        </w:rPr>
        <w:t>комплекты светового и звукового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культурно-массовых мероприятий;</w:t>
      </w:r>
    </w:p>
    <w:p w:rsidR="005A73EA" w:rsidRDefault="007C0755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 (4х3) в зрительный зал;</w:t>
      </w:r>
    </w:p>
    <w:p w:rsidR="0089518A" w:rsidRDefault="007C0755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облучатель рециркулятор в игровую комнату</w:t>
      </w:r>
      <w:r w:rsidR="00872B1B">
        <w:rPr>
          <w:rFonts w:ascii="Times New Roman" w:hAnsi="Times New Roman" w:cs="Times New Roman"/>
          <w:sz w:val="24"/>
          <w:szCs w:val="24"/>
        </w:rPr>
        <w:t xml:space="preserve"> </w:t>
      </w:r>
      <w:r w:rsidR="003E0DEF">
        <w:rPr>
          <w:rFonts w:ascii="Times New Roman" w:hAnsi="Times New Roman" w:cs="Times New Roman"/>
          <w:sz w:val="24"/>
          <w:szCs w:val="24"/>
        </w:rPr>
        <w:t>для</w:t>
      </w:r>
      <w:r w:rsidR="00872B1B">
        <w:rPr>
          <w:rFonts w:ascii="Times New Roman" w:hAnsi="Times New Roman" w:cs="Times New Roman"/>
          <w:sz w:val="24"/>
          <w:szCs w:val="24"/>
        </w:rPr>
        <w:t xml:space="preserve"> обеззараживания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18A" w:rsidRDefault="00C423FF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энергосберегающие светодиодные светильники;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 (2шт.);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 (3шт.);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МФУ (принтер, сканер, копир)</w:t>
      </w:r>
      <w:r w:rsidR="0089518A">
        <w:rPr>
          <w:rFonts w:ascii="Times New Roman" w:hAnsi="Times New Roman" w:cs="Times New Roman"/>
          <w:sz w:val="24"/>
          <w:szCs w:val="24"/>
        </w:rPr>
        <w:t>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</w:t>
      </w:r>
      <w:r w:rsidR="00F1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(2шт.);</w:t>
      </w:r>
    </w:p>
    <w:p w:rsidR="0089518A" w:rsidRDefault="0089518A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фотоаппарат со штативом;</w:t>
      </w:r>
    </w:p>
    <w:p w:rsidR="0089518A" w:rsidRDefault="0089518A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тренажеры: велотренажер и эллипсоид, лавка дл</w:t>
      </w:r>
      <w:r w:rsidR="00F14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пресса;</w:t>
      </w:r>
    </w:p>
    <w:p w:rsidR="002C2636" w:rsidRDefault="0089518A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палатка (2х2м) от дождя для звукового оборудования, используемого на  культурно-массовых мероприятиях</w:t>
      </w:r>
      <w:r w:rsidR="00F14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на открыт</w:t>
      </w:r>
      <w:r w:rsidR="002C2636">
        <w:rPr>
          <w:rFonts w:ascii="Times New Roman" w:hAnsi="Times New Roman" w:cs="Times New Roman"/>
          <w:sz w:val="24"/>
          <w:szCs w:val="24"/>
        </w:rPr>
        <w:t>ых уличных площадках;</w:t>
      </w:r>
    </w:p>
    <w:p w:rsidR="0089518A" w:rsidRDefault="002C2636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-мобилстенд Спайдер(4шт.);</w:t>
      </w:r>
      <w:r w:rsidR="0089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EA" w:rsidRDefault="003E0DEF" w:rsidP="005A73E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газонокосилка для уборки травы на прилегающей территории.</w:t>
      </w:r>
    </w:p>
    <w:p w:rsidR="003E0DEF" w:rsidRDefault="003E0DEF" w:rsidP="005A73E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636" w:rsidRDefault="00F14F93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поручни для инвалидов и лиц с ОВЗ.</w:t>
      </w:r>
    </w:p>
    <w:p w:rsidR="005A73EA" w:rsidRDefault="002C2636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видеонаблюдения  в учреждении у</w:t>
      </w:r>
      <w:r w:rsidR="0089518A">
        <w:rPr>
          <w:rFonts w:ascii="Times New Roman" w:hAnsi="Times New Roman" w:cs="Times New Roman"/>
          <w:sz w:val="24"/>
          <w:szCs w:val="24"/>
        </w:rPr>
        <w:t>становлено дополнительно 13 видеокамер.</w:t>
      </w:r>
    </w:p>
    <w:p w:rsidR="003E0DEF" w:rsidRDefault="003E0DEF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872B1B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домофон</w:t>
      </w:r>
      <w:r w:rsidR="00872B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дверях эвакуационных выход</w:t>
      </w:r>
      <w:r w:rsidR="00872B1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F93" w:rsidRDefault="003E0DEF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благоустройство территории (клумба у центрального фасада здания). </w:t>
      </w:r>
    </w:p>
    <w:p w:rsidR="00F14F93" w:rsidRDefault="00F14F93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прилегающей территории построено техническое сооружение (сарай) для хранения хозяйственного инвентаря и крупногабаритного реквизита культурно-массовых мероприятий.</w:t>
      </w:r>
    </w:p>
    <w:p w:rsidR="002C2636" w:rsidRDefault="002C2636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05C" w:rsidRPr="009B6379" w:rsidRDefault="00FF005C" w:rsidP="00685A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9">
        <w:rPr>
          <w:rFonts w:ascii="Times New Roman" w:hAnsi="Times New Roman" w:cs="Times New Roman"/>
          <w:b/>
          <w:sz w:val="24"/>
          <w:szCs w:val="24"/>
        </w:rPr>
        <w:lastRenderedPageBreak/>
        <w:t>Заработная плата.</w:t>
      </w:r>
    </w:p>
    <w:p w:rsidR="00685A64" w:rsidRPr="009B6379" w:rsidRDefault="00FF005C" w:rsidP="00FF005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5A64" w:rsidRPr="00FF005C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работников учреждения в 2013-2014 уч.</w:t>
      </w:r>
      <w:r w:rsidR="006C3314" w:rsidRPr="00FF005C">
        <w:rPr>
          <w:rFonts w:ascii="Times New Roman" w:hAnsi="Times New Roman" w:cs="Times New Roman"/>
          <w:sz w:val="24"/>
          <w:szCs w:val="24"/>
        </w:rPr>
        <w:t xml:space="preserve"> </w:t>
      </w:r>
      <w:r w:rsidR="00685A64" w:rsidRPr="00FF005C">
        <w:rPr>
          <w:rFonts w:ascii="Times New Roman" w:hAnsi="Times New Roman" w:cs="Times New Roman"/>
          <w:sz w:val="24"/>
          <w:szCs w:val="24"/>
        </w:rPr>
        <w:t>г</w:t>
      </w:r>
      <w:r w:rsidR="00685A64" w:rsidRPr="009B6379">
        <w:rPr>
          <w:rFonts w:ascii="Times New Roman" w:hAnsi="Times New Roman" w:cs="Times New Roman"/>
          <w:sz w:val="24"/>
          <w:szCs w:val="24"/>
        </w:rPr>
        <w:t>.</w:t>
      </w:r>
      <w:r w:rsidR="009F4C74"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 w:rsidRPr="009B6379">
        <w:rPr>
          <w:rFonts w:ascii="Times New Roman" w:hAnsi="Times New Roman" w:cs="Times New Roman"/>
          <w:sz w:val="24"/>
          <w:szCs w:val="24"/>
        </w:rPr>
        <w:t>состав</w:t>
      </w:r>
      <w:r w:rsidR="00CD0ED9">
        <w:rPr>
          <w:rFonts w:ascii="Times New Roman" w:hAnsi="Times New Roman" w:cs="Times New Roman"/>
          <w:sz w:val="24"/>
          <w:szCs w:val="24"/>
        </w:rPr>
        <w:t>и</w:t>
      </w:r>
      <w:r w:rsidR="009B6379" w:rsidRPr="009B6379">
        <w:rPr>
          <w:rFonts w:ascii="Times New Roman" w:hAnsi="Times New Roman" w:cs="Times New Roman"/>
          <w:sz w:val="24"/>
          <w:szCs w:val="24"/>
        </w:rPr>
        <w:t>л</w:t>
      </w:r>
      <w:r w:rsidR="00CD0ED9">
        <w:rPr>
          <w:rFonts w:ascii="Times New Roman" w:hAnsi="Times New Roman" w:cs="Times New Roman"/>
          <w:sz w:val="24"/>
          <w:szCs w:val="24"/>
        </w:rPr>
        <w:t>а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CD0E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6379">
        <w:rPr>
          <w:rFonts w:ascii="Times New Roman" w:hAnsi="Times New Roman" w:cs="Times New Roman"/>
          <w:sz w:val="24"/>
          <w:szCs w:val="24"/>
        </w:rPr>
        <w:t xml:space="preserve">17 901,53 руб., для </w:t>
      </w:r>
      <w:r w:rsidRPr="009B6379">
        <w:rPr>
          <w:rFonts w:ascii="Times New Roman" w:hAnsi="Times New Roman" w:cs="Times New Roman"/>
          <w:sz w:val="24"/>
          <w:szCs w:val="24"/>
        </w:rPr>
        <w:t>сравнени</w:t>
      </w:r>
      <w:r w:rsidR="009B6379">
        <w:rPr>
          <w:rFonts w:ascii="Times New Roman" w:hAnsi="Times New Roman" w:cs="Times New Roman"/>
          <w:sz w:val="24"/>
          <w:szCs w:val="24"/>
        </w:rPr>
        <w:t>я, в</w:t>
      </w:r>
      <w:r w:rsidRPr="009B6379">
        <w:rPr>
          <w:rFonts w:ascii="Times New Roman" w:hAnsi="Times New Roman" w:cs="Times New Roman"/>
          <w:sz w:val="24"/>
          <w:szCs w:val="24"/>
        </w:rPr>
        <w:t xml:space="preserve"> 2012-2013 уч. г. </w:t>
      </w:r>
      <w:r w:rsidR="009B6379" w:rsidRPr="009B6379">
        <w:rPr>
          <w:rFonts w:ascii="Times New Roman" w:hAnsi="Times New Roman" w:cs="Times New Roman"/>
          <w:sz w:val="24"/>
          <w:szCs w:val="24"/>
        </w:rPr>
        <w:t>-</w:t>
      </w:r>
      <w:r w:rsidR="009B6379">
        <w:rPr>
          <w:rFonts w:ascii="Times New Roman" w:hAnsi="Times New Roman" w:cs="Times New Roman"/>
          <w:sz w:val="24"/>
          <w:szCs w:val="24"/>
        </w:rPr>
        <w:t xml:space="preserve"> 15 079,95 руб., таким образом </w:t>
      </w:r>
      <w:r w:rsidR="00CD0ED9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9B6379">
        <w:rPr>
          <w:rFonts w:ascii="Times New Roman" w:hAnsi="Times New Roman" w:cs="Times New Roman"/>
          <w:sz w:val="24"/>
          <w:szCs w:val="24"/>
        </w:rPr>
        <w:t>увелич</w:t>
      </w:r>
      <w:r w:rsidR="009B6379">
        <w:rPr>
          <w:rFonts w:ascii="Times New Roman" w:hAnsi="Times New Roman" w:cs="Times New Roman"/>
          <w:sz w:val="24"/>
          <w:szCs w:val="24"/>
        </w:rPr>
        <w:t>ение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>
        <w:rPr>
          <w:rFonts w:ascii="Times New Roman" w:hAnsi="Times New Roman" w:cs="Times New Roman"/>
          <w:sz w:val="24"/>
          <w:szCs w:val="24"/>
        </w:rPr>
        <w:t>на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F4C74" w:rsidRPr="009B6379">
        <w:rPr>
          <w:rFonts w:ascii="Times New Roman" w:hAnsi="Times New Roman" w:cs="Times New Roman"/>
          <w:sz w:val="24"/>
          <w:szCs w:val="24"/>
        </w:rPr>
        <w:t>19%</w:t>
      </w:r>
      <w:r w:rsidR="009B6379">
        <w:rPr>
          <w:rFonts w:ascii="Times New Roman" w:hAnsi="Times New Roman" w:cs="Times New Roman"/>
          <w:sz w:val="24"/>
          <w:szCs w:val="24"/>
        </w:rPr>
        <w:t>. Средняя з</w:t>
      </w:r>
      <w:r w:rsidRPr="009B6379">
        <w:rPr>
          <w:rFonts w:ascii="Times New Roman" w:hAnsi="Times New Roman" w:cs="Times New Roman"/>
          <w:sz w:val="24"/>
          <w:szCs w:val="24"/>
        </w:rPr>
        <w:t xml:space="preserve">аработная плата педагогических работников </w:t>
      </w:r>
      <w:r w:rsidR="009B6379" w:rsidRPr="00FF005C">
        <w:rPr>
          <w:rFonts w:ascii="Times New Roman" w:hAnsi="Times New Roman" w:cs="Times New Roman"/>
          <w:sz w:val="24"/>
          <w:szCs w:val="24"/>
        </w:rPr>
        <w:t>в 2013-2014 уч. г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9B6379">
        <w:rPr>
          <w:rFonts w:ascii="Times New Roman" w:hAnsi="Times New Roman" w:cs="Times New Roman"/>
          <w:sz w:val="24"/>
          <w:szCs w:val="24"/>
        </w:rPr>
        <w:t xml:space="preserve">27 844,72 руб., для </w:t>
      </w:r>
      <w:r w:rsidR="009B6379" w:rsidRPr="009B6379">
        <w:rPr>
          <w:rFonts w:ascii="Times New Roman" w:hAnsi="Times New Roman" w:cs="Times New Roman"/>
          <w:sz w:val="24"/>
          <w:szCs w:val="24"/>
        </w:rPr>
        <w:t>сравнени</w:t>
      </w:r>
      <w:r w:rsidR="009B6379">
        <w:rPr>
          <w:rFonts w:ascii="Times New Roman" w:hAnsi="Times New Roman" w:cs="Times New Roman"/>
          <w:sz w:val="24"/>
          <w:szCs w:val="24"/>
        </w:rPr>
        <w:t>я, в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 2012-2013 уч. г. -</w:t>
      </w:r>
      <w:r w:rsidR="009B6379">
        <w:rPr>
          <w:rFonts w:ascii="Times New Roman" w:hAnsi="Times New Roman" w:cs="Times New Roman"/>
          <w:sz w:val="24"/>
          <w:szCs w:val="24"/>
        </w:rPr>
        <w:t xml:space="preserve"> 20 877,19 руб., таким образом </w:t>
      </w:r>
      <w:r w:rsidR="009B6379" w:rsidRPr="009B6379">
        <w:rPr>
          <w:rFonts w:ascii="Times New Roman" w:hAnsi="Times New Roman" w:cs="Times New Roman"/>
          <w:sz w:val="24"/>
          <w:szCs w:val="24"/>
        </w:rPr>
        <w:t>увелич</w:t>
      </w:r>
      <w:r w:rsidR="009B6379">
        <w:rPr>
          <w:rFonts w:ascii="Times New Roman" w:hAnsi="Times New Roman" w:cs="Times New Roman"/>
          <w:sz w:val="24"/>
          <w:szCs w:val="24"/>
        </w:rPr>
        <w:t>ение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>
        <w:rPr>
          <w:rFonts w:ascii="Times New Roman" w:hAnsi="Times New Roman" w:cs="Times New Roman"/>
          <w:sz w:val="24"/>
          <w:szCs w:val="24"/>
        </w:rPr>
        <w:t xml:space="preserve">на </w:t>
      </w:r>
      <w:r w:rsidRPr="009B6379">
        <w:rPr>
          <w:rFonts w:ascii="Times New Roman" w:hAnsi="Times New Roman" w:cs="Times New Roman"/>
          <w:sz w:val="24"/>
          <w:szCs w:val="24"/>
        </w:rPr>
        <w:t>33%.</w:t>
      </w:r>
      <w:r w:rsidR="0096625B" w:rsidRPr="009B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14" w:rsidRPr="00FF005C" w:rsidRDefault="006C3314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14" w:rsidRPr="006C3314" w:rsidRDefault="006C3314" w:rsidP="006C33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C74" w:rsidRDefault="009F4C74" w:rsidP="0068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14" w:rsidRPr="00686167" w:rsidRDefault="006C33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6C3314" w:rsidRPr="00686167" w:rsidSect="002669D9">
      <w:footerReference w:type="default" r:id="rId13"/>
      <w:pgSz w:w="11906" w:h="16838"/>
      <w:pgMar w:top="1134" w:right="851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A6" w:rsidRDefault="007B48A6" w:rsidP="004A1AC4">
      <w:pPr>
        <w:spacing w:after="0" w:line="240" w:lineRule="auto"/>
      </w:pPr>
      <w:r>
        <w:separator/>
      </w:r>
    </w:p>
  </w:endnote>
  <w:endnote w:type="continuationSeparator" w:id="1">
    <w:p w:rsidR="007B48A6" w:rsidRDefault="007B48A6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110"/>
      <w:gridCol w:w="20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4025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8371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83713" w:rsidRDefault="00F8371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83713" w:rsidRDefault="00F83713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D53CB6">
                  <w:rPr>
                    <w:noProof/>
                  </w:rPr>
                  <w:t>8</w:t>
                </w:r>
              </w:fldSimple>
            </w:p>
          </w:tc>
        </w:tr>
      </w:sdtContent>
    </w:sdt>
  </w:tbl>
  <w:p w:rsidR="00F83713" w:rsidRDefault="00F837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A6" w:rsidRDefault="007B48A6" w:rsidP="004A1AC4">
      <w:pPr>
        <w:spacing w:after="0" w:line="240" w:lineRule="auto"/>
      </w:pPr>
      <w:r>
        <w:separator/>
      </w:r>
    </w:p>
  </w:footnote>
  <w:footnote w:type="continuationSeparator" w:id="1">
    <w:p w:rsidR="007B48A6" w:rsidRDefault="007B48A6" w:rsidP="004A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10"/>
    <w:multiLevelType w:val="hybridMultilevel"/>
    <w:tmpl w:val="E20C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860"/>
    <w:multiLevelType w:val="hybridMultilevel"/>
    <w:tmpl w:val="2208FF26"/>
    <w:lvl w:ilvl="0" w:tplc="D7102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F94FFD"/>
    <w:multiLevelType w:val="hybridMultilevel"/>
    <w:tmpl w:val="E982D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6B6"/>
    <w:multiLevelType w:val="hybridMultilevel"/>
    <w:tmpl w:val="DE421EA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35B2"/>
    <w:multiLevelType w:val="hybridMultilevel"/>
    <w:tmpl w:val="584E1C3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D77"/>
    <w:multiLevelType w:val="hybridMultilevel"/>
    <w:tmpl w:val="3A2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016C"/>
    <w:multiLevelType w:val="hybridMultilevel"/>
    <w:tmpl w:val="57EC538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1CE3"/>
    <w:multiLevelType w:val="hybridMultilevel"/>
    <w:tmpl w:val="8B68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7364"/>
    <w:multiLevelType w:val="hybridMultilevel"/>
    <w:tmpl w:val="A436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38B1F68"/>
    <w:multiLevelType w:val="hybridMultilevel"/>
    <w:tmpl w:val="A436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A34E1"/>
    <w:multiLevelType w:val="hybridMultilevel"/>
    <w:tmpl w:val="5E647CF4"/>
    <w:lvl w:ilvl="0" w:tplc="78B66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25271E"/>
    <w:multiLevelType w:val="hybridMultilevel"/>
    <w:tmpl w:val="1EDE76AE"/>
    <w:lvl w:ilvl="0" w:tplc="CDFE2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6B79"/>
    <w:multiLevelType w:val="hybridMultilevel"/>
    <w:tmpl w:val="169A72D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106327F"/>
    <w:multiLevelType w:val="hybridMultilevel"/>
    <w:tmpl w:val="DD1C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DB31637"/>
    <w:multiLevelType w:val="hybridMultilevel"/>
    <w:tmpl w:val="CD12C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  <w:num w:numId="16">
    <w:abstractNumId w:val="13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C4"/>
    <w:rsid w:val="00007559"/>
    <w:rsid w:val="00013FF3"/>
    <w:rsid w:val="00020762"/>
    <w:rsid w:val="000216D1"/>
    <w:rsid w:val="00046503"/>
    <w:rsid w:val="00082C59"/>
    <w:rsid w:val="000F70D7"/>
    <w:rsid w:val="00102CD8"/>
    <w:rsid w:val="00125390"/>
    <w:rsid w:val="00177839"/>
    <w:rsid w:val="00191FE7"/>
    <w:rsid w:val="001B0E60"/>
    <w:rsid w:val="001B45D7"/>
    <w:rsid w:val="001C11A5"/>
    <w:rsid w:val="001C7C06"/>
    <w:rsid w:val="001D4EC9"/>
    <w:rsid w:val="001D6642"/>
    <w:rsid w:val="001D7ADC"/>
    <w:rsid w:val="001E19D5"/>
    <w:rsid w:val="001F679C"/>
    <w:rsid w:val="0020021A"/>
    <w:rsid w:val="00201777"/>
    <w:rsid w:val="00210D64"/>
    <w:rsid w:val="002669D9"/>
    <w:rsid w:val="00293FB3"/>
    <w:rsid w:val="002C2636"/>
    <w:rsid w:val="003116B4"/>
    <w:rsid w:val="003456F8"/>
    <w:rsid w:val="00356E83"/>
    <w:rsid w:val="00363C9A"/>
    <w:rsid w:val="003C174D"/>
    <w:rsid w:val="003E0DEF"/>
    <w:rsid w:val="0041114D"/>
    <w:rsid w:val="00427EDE"/>
    <w:rsid w:val="00467985"/>
    <w:rsid w:val="004A1AC4"/>
    <w:rsid w:val="004E3FD7"/>
    <w:rsid w:val="004E513E"/>
    <w:rsid w:val="005003A2"/>
    <w:rsid w:val="005015B1"/>
    <w:rsid w:val="00524F39"/>
    <w:rsid w:val="00531DF1"/>
    <w:rsid w:val="00557861"/>
    <w:rsid w:val="00563280"/>
    <w:rsid w:val="00570584"/>
    <w:rsid w:val="00572D71"/>
    <w:rsid w:val="005A73EA"/>
    <w:rsid w:val="005B6867"/>
    <w:rsid w:val="005C6B25"/>
    <w:rsid w:val="005E6A2A"/>
    <w:rsid w:val="00617AD2"/>
    <w:rsid w:val="0062191F"/>
    <w:rsid w:val="0062579E"/>
    <w:rsid w:val="00684FDD"/>
    <w:rsid w:val="00685A64"/>
    <w:rsid w:val="00686167"/>
    <w:rsid w:val="00687E8F"/>
    <w:rsid w:val="006A685E"/>
    <w:rsid w:val="006C3314"/>
    <w:rsid w:val="007B48A6"/>
    <w:rsid w:val="007C0005"/>
    <w:rsid w:val="007C0755"/>
    <w:rsid w:val="007C2317"/>
    <w:rsid w:val="00802A82"/>
    <w:rsid w:val="008224F8"/>
    <w:rsid w:val="00851928"/>
    <w:rsid w:val="00870EBE"/>
    <w:rsid w:val="00871744"/>
    <w:rsid w:val="00872B1B"/>
    <w:rsid w:val="008817BF"/>
    <w:rsid w:val="0089518A"/>
    <w:rsid w:val="008970C2"/>
    <w:rsid w:val="008B5FE5"/>
    <w:rsid w:val="008D706A"/>
    <w:rsid w:val="008E3C28"/>
    <w:rsid w:val="00900816"/>
    <w:rsid w:val="009306A9"/>
    <w:rsid w:val="00937EEF"/>
    <w:rsid w:val="0096625B"/>
    <w:rsid w:val="00986170"/>
    <w:rsid w:val="00987341"/>
    <w:rsid w:val="009B3951"/>
    <w:rsid w:val="009B6379"/>
    <w:rsid w:val="009C6C88"/>
    <w:rsid w:val="009F4C74"/>
    <w:rsid w:val="00A03B90"/>
    <w:rsid w:val="00A244AD"/>
    <w:rsid w:val="00A27F62"/>
    <w:rsid w:val="00A322D3"/>
    <w:rsid w:val="00A6155D"/>
    <w:rsid w:val="00A67BBA"/>
    <w:rsid w:val="00A82637"/>
    <w:rsid w:val="00A84977"/>
    <w:rsid w:val="00AA1F81"/>
    <w:rsid w:val="00AA2906"/>
    <w:rsid w:val="00AA6DCA"/>
    <w:rsid w:val="00AB46E3"/>
    <w:rsid w:val="00B40508"/>
    <w:rsid w:val="00B417A5"/>
    <w:rsid w:val="00B41977"/>
    <w:rsid w:val="00B4238B"/>
    <w:rsid w:val="00B76E07"/>
    <w:rsid w:val="00BD4BC3"/>
    <w:rsid w:val="00C14210"/>
    <w:rsid w:val="00C37B60"/>
    <w:rsid w:val="00C423FF"/>
    <w:rsid w:val="00C764F7"/>
    <w:rsid w:val="00C81F14"/>
    <w:rsid w:val="00C81FE5"/>
    <w:rsid w:val="00C82E64"/>
    <w:rsid w:val="00CB473D"/>
    <w:rsid w:val="00CD0ED9"/>
    <w:rsid w:val="00CE3369"/>
    <w:rsid w:val="00D10C01"/>
    <w:rsid w:val="00D53CB6"/>
    <w:rsid w:val="00DB2D5A"/>
    <w:rsid w:val="00DE70FE"/>
    <w:rsid w:val="00DF0994"/>
    <w:rsid w:val="00DF53A8"/>
    <w:rsid w:val="00E1784B"/>
    <w:rsid w:val="00E35C77"/>
    <w:rsid w:val="00E50044"/>
    <w:rsid w:val="00E53412"/>
    <w:rsid w:val="00E53C13"/>
    <w:rsid w:val="00E61166"/>
    <w:rsid w:val="00E82EA1"/>
    <w:rsid w:val="00E932BB"/>
    <w:rsid w:val="00EB6B0D"/>
    <w:rsid w:val="00EB7833"/>
    <w:rsid w:val="00ED2AB0"/>
    <w:rsid w:val="00EE3BF2"/>
    <w:rsid w:val="00F14F93"/>
    <w:rsid w:val="00F53A77"/>
    <w:rsid w:val="00F83713"/>
    <w:rsid w:val="00F8485E"/>
    <w:rsid w:val="00FA5C37"/>
    <w:rsid w:val="00FA7A75"/>
    <w:rsid w:val="00FE34A8"/>
    <w:rsid w:val="00FF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B"/>
  </w:style>
  <w:style w:type="paragraph" w:styleId="1">
    <w:name w:val="heading 1"/>
    <w:basedOn w:val="a"/>
    <w:next w:val="a"/>
    <w:link w:val="10"/>
    <w:qFormat/>
    <w:rsid w:val="001D7A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A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7A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AC4"/>
    <w:pPr>
      <w:spacing w:after="0" w:line="240" w:lineRule="auto"/>
    </w:pPr>
  </w:style>
  <w:style w:type="paragraph" w:styleId="a4">
    <w:name w:val="header"/>
    <w:basedOn w:val="a"/>
    <w:link w:val="a5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C4"/>
  </w:style>
  <w:style w:type="paragraph" w:styleId="a6">
    <w:name w:val="footer"/>
    <w:basedOn w:val="a"/>
    <w:link w:val="a7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1AC4"/>
  </w:style>
  <w:style w:type="character" w:styleId="a8">
    <w:name w:val="Hyperlink"/>
    <w:rsid w:val="001D7A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7A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7A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7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нак Знак3 Знак Знак Знак Знак Знак 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1D7ADC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ab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page number"/>
    <w:basedOn w:val="a0"/>
    <w:rsid w:val="001D7ADC"/>
  </w:style>
  <w:style w:type="paragraph" w:styleId="ad">
    <w:name w:val="Body Text Indent"/>
    <w:basedOn w:val="a"/>
    <w:link w:val="ae"/>
    <w:rsid w:val="001D7ADC"/>
    <w:pPr>
      <w:spacing w:after="0" w:line="240" w:lineRule="auto"/>
      <w:ind w:left="-709"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1D7ADC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rsid w:val="001D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1D7ADC"/>
    <w:rPr>
      <w:b/>
      <w:bCs/>
    </w:rPr>
  </w:style>
  <w:style w:type="character" w:styleId="af1">
    <w:name w:val="FollowedHyperlink"/>
    <w:rsid w:val="001D7ADC"/>
    <w:rPr>
      <w:color w:val="800080"/>
      <w:u w:val="single"/>
    </w:rPr>
  </w:style>
  <w:style w:type="paragraph" w:styleId="21">
    <w:name w:val="Body Text 2"/>
    <w:basedOn w:val="a"/>
    <w:link w:val="22"/>
    <w:rsid w:val="001D7A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1D7A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1D7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1D7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1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1D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D7ADC"/>
  </w:style>
  <w:style w:type="character" w:styleId="af9">
    <w:name w:val="Emphasis"/>
    <w:uiPriority w:val="20"/>
    <w:qFormat/>
    <w:rsid w:val="001D7ADC"/>
    <w:rPr>
      <w:i/>
      <w:iCs/>
    </w:rPr>
  </w:style>
  <w:style w:type="character" w:customStyle="1" w:styleId="b-serp-urlitem1">
    <w:name w:val="b-serp-url__item1"/>
    <w:rsid w:val="001D7ADC"/>
    <w:rPr>
      <w:vanish w:val="0"/>
      <w:webHidden w:val="0"/>
      <w:specVanish w:val="0"/>
    </w:rPr>
  </w:style>
  <w:style w:type="character" w:customStyle="1" w:styleId="b-serp-urlmark1">
    <w:name w:val="b-serp-url__mark1"/>
    <w:rsid w:val="001D7ADC"/>
    <w:rPr>
      <w:rFonts w:ascii="Verdana" w:hAnsi="Verdana" w:hint="default"/>
    </w:rPr>
  </w:style>
  <w:style w:type="paragraph" w:customStyle="1" w:styleId="Default">
    <w:name w:val="Default"/>
    <w:rsid w:val="00CE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21"/>
    <w:basedOn w:val="a"/>
    <w:rsid w:val="00A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A6DC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AA6DC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632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63280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63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hdstatusshort">
    <w:name w:val="rhdstatusshort"/>
    <w:basedOn w:val="a0"/>
    <w:rsid w:val="00125390"/>
    <w:rPr>
      <w:rFonts w:ascii="Tahoma" w:hAnsi="Tahoma" w:cs="Tahoma" w:hint="default"/>
      <w:sz w:val="15"/>
      <w:szCs w:val="15"/>
      <w:bdr w:val="none" w:sz="0" w:space="0" w:color="auto" w:frame="1"/>
    </w:rPr>
  </w:style>
  <w:style w:type="character" w:customStyle="1" w:styleId="apple-style-span">
    <w:name w:val="apple-style-span"/>
    <w:basedOn w:val="a0"/>
    <w:rsid w:val="00125390"/>
  </w:style>
  <w:style w:type="paragraph" w:customStyle="1" w:styleId="msonormalcxspmiddle">
    <w:name w:val="msonormalcxspmiddle"/>
    <w:basedOn w:val="a"/>
    <w:rsid w:val="00D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rsid w:val="00DE7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sarov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8805618840792186E-2"/>
          <c:y val="2.6053485911072049E-2"/>
          <c:w val="0.76863912315529515"/>
          <c:h val="0.9478930281778558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1832829271975742E-2"/>
                  <c:y val="-4.4172211958699435E-2"/>
                </c:manualLayout>
              </c:layout>
              <c:showVal val="1"/>
            </c:dLbl>
            <c:dLbl>
              <c:idx val="1"/>
              <c:layout>
                <c:manualLayout>
                  <c:x val="-4.5845868251240166E-2"/>
                  <c:y val="0.10738363854859828"/>
                </c:manualLayout>
              </c:layout>
              <c:showVal val="1"/>
            </c:dLbl>
            <c:dLbl>
              <c:idx val="2"/>
              <c:layout>
                <c:manualLayout>
                  <c:x val="1.3612765409399981E-3"/>
                  <c:y val="-3.81896340406196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Лист1!$D$9:$D$12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35-55 лет</c:v>
                </c:pt>
                <c:pt idx="3">
                  <c:v>пенсионеры</c:v>
                </c:pt>
              </c:strCache>
            </c:strRef>
          </c:cat>
          <c:val>
            <c:numRef>
              <c:f>Лист1!$E$9:$E$12</c:f>
              <c:numCache>
                <c:formatCode>0%</c:formatCode>
                <c:ptCount val="4"/>
                <c:pt idx="0">
                  <c:v>0.27</c:v>
                </c:pt>
                <c:pt idx="1">
                  <c:v>0.55000000000000004</c:v>
                </c:pt>
                <c:pt idx="2">
                  <c:v>0.18000000000000024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747097554630061"/>
          <c:y val="0.28054716764773335"/>
          <c:w val="0.22558465845539499"/>
          <c:h val="0.54812896567540703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3280576989646646E-3"/>
          <c:y val="2.4404649418822692E-2"/>
          <c:w val="0.6826248471862556"/>
          <c:h val="0.9755953505811827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903842361941822E-2"/>
                  <c:y val="0.13301177352830895"/>
                </c:manualLayout>
              </c:layout>
              <c:showVal val="1"/>
            </c:dLbl>
            <c:dLbl>
              <c:idx val="1"/>
              <c:layout>
                <c:manualLayout>
                  <c:x val="2.1430643373251252E-2"/>
                  <c:y val="-7.2927784026997122E-2"/>
                </c:manualLayout>
              </c:layout>
              <c:showVal val="1"/>
            </c:dLbl>
            <c:dLbl>
              <c:idx val="2"/>
              <c:layout>
                <c:manualLayout>
                  <c:x val="2.2025422949009516E-2"/>
                  <c:y val="-2.628691413573304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Лист1!$E$9:$E$11</c:f>
              <c:strCache>
                <c:ptCount val="3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</c:strCache>
            </c:strRef>
          </c:cat>
          <c:val>
            <c:numRef>
              <c:f>Лист1!$F$9:$F$11</c:f>
              <c:numCache>
                <c:formatCode>0%</c:formatCode>
                <c:ptCount val="3"/>
                <c:pt idx="0">
                  <c:v>0.73000000000000065</c:v>
                </c:pt>
                <c:pt idx="1">
                  <c:v>0.18000000000000024</c:v>
                </c:pt>
                <c:pt idx="2">
                  <c:v>9.0000000000000024E-2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311367103267152"/>
          <c:y val="0.22524034495688044"/>
          <c:w val="0.2935308109801863"/>
          <c:h val="0.60588057189190259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6684507281564244E-3"/>
          <c:y val="2.0171922954075387E-2"/>
          <c:w val="0.74183405098212862"/>
          <c:h val="0.9455468066491753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282282083160709E-2"/>
                  <c:y val="5.6872037914692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0857109641533427E-2"/>
                  <c:y val="-0.102135288644474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2985240132887986E-2"/>
                  <c:y val="-0.35363079615048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Лист1!$E$9:$E$11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Лист1!$F$9:$F$11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0.27</c:v>
                </c:pt>
                <c:pt idx="2">
                  <c:v>0.64000000000000346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985121976519955"/>
          <c:y val="0.29850296490716743"/>
          <c:w val="0.20652024534837984"/>
          <c:h val="0.56919178418320004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3746255402285243E-2"/>
          <c:y val="9.5682474079880328E-2"/>
          <c:w val="0.71966641011979193"/>
          <c:h val="0.856900511870405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3192035206125529E-3"/>
                  <c:y val="-9.7643258393605784E-2"/>
                </c:manualLayout>
              </c:layout>
              <c:showVal val="1"/>
            </c:dLbl>
            <c:dLbl>
              <c:idx val="1"/>
              <c:layout>
                <c:manualLayout>
                  <c:x val="-1.4217117597142458E-2"/>
                  <c:y val="0.10666310376361457"/>
                </c:manualLayout>
              </c:layout>
              <c:showVal val="1"/>
            </c:dLbl>
            <c:dLbl>
              <c:idx val="2"/>
              <c:layout>
                <c:manualLayout>
                  <c:x val="2.8187160815424456E-2"/>
                  <c:y val="-9.1306041495944235E-2"/>
                </c:manualLayout>
              </c:layout>
              <c:showVal val="1"/>
            </c:dLbl>
            <c:dLbl>
              <c:idx val="3"/>
              <c:layout>
                <c:manualLayout>
                  <c:x val="2.4835000888047108E-2"/>
                  <c:y val="-6.86690181826819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Лист1!$E$9:$E$12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Лист1!$F$9:$F$12</c:f>
              <c:numCache>
                <c:formatCode>0%</c:formatCode>
                <c:ptCount val="4"/>
                <c:pt idx="0">
                  <c:v>0.37000000000000038</c:v>
                </c:pt>
                <c:pt idx="1">
                  <c:v>0.27</c:v>
                </c:pt>
                <c:pt idx="2">
                  <c:v>0.27</c:v>
                </c:pt>
                <c:pt idx="3">
                  <c:v>9.0000000000000024E-2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79574676855"/>
          <c:y val="0.30046418680423792"/>
          <c:w val="0.19202494814613341"/>
          <c:h val="0.6307953298941119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EC25-DB56-48A7-A3A8-69F55DD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11619</Words>
  <Characters>66233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2014-12-04T10:58:00Z</cp:lastPrinted>
  <dcterms:created xsi:type="dcterms:W3CDTF">2014-12-11T10:31:00Z</dcterms:created>
  <dcterms:modified xsi:type="dcterms:W3CDTF">2014-12-12T07:35:00Z</dcterms:modified>
</cp:coreProperties>
</file>